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85A1" w14:textId="77777777" w:rsidR="00A746FA" w:rsidRPr="00D77F7B" w:rsidRDefault="00A746FA" w:rsidP="00A746FA">
      <w:pPr>
        <w:pStyle w:val="Heading1A"/>
        <w:ind w:left="0"/>
        <w:rPr>
          <w:rFonts w:ascii="Arial" w:eastAsia="Arial" w:hAnsi="Arial" w:cs="Arial"/>
          <w:b/>
          <w:bCs/>
        </w:rPr>
      </w:pPr>
      <w:r w:rsidRPr="00D77F7B">
        <w:rPr>
          <w:rFonts w:ascii="Arial" w:hAnsi="Arial" w:cs="Arial"/>
          <w:b/>
          <w:bCs/>
        </w:rPr>
        <w:t>PRESS RELEASE</w:t>
      </w:r>
    </w:p>
    <w:p w14:paraId="206F6375" w14:textId="77777777" w:rsidR="00A746FA" w:rsidRPr="00D77F7B" w:rsidRDefault="00A746FA" w:rsidP="00A746FA">
      <w:pPr>
        <w:pStyle w:val="Body"/>
        <w:rPr>
          <w:rFonts w:ascii="Arial" w:hAnsi="Arial" w:cs="Arial"/>
          <w:color w:val="000000" w:themeColor="text1"/>
          <w:sz w:val="20"/>
          <w:szCs w:val="20"/>
          <w:u w:color="0D0D0D"/>
        </w:rPr>
      </w:pPr>
      <w:r w:rsidRPr="00D77F7B">
        <w:rPr>
          <w:rFonts w:ascii="Arial" w:hAnsi="Arial" w:cs="Arial"/>
          <w:color w:val="000000" w:themeColor="text1"/>
          <w:sz w:val="20"/>
          <w:szCs w:val="20"/>
          <w:u w:color="0D0D0D"/>
        </w:rPr>
        <w:t xml:space="preserve">CONTACT: </w:t>
      </w:r>
    </w:p>
    <w:p w14:paraId="6C473D8B" w14:textId="77777777" w:rsidR="00A746FA" w:rsidRPr="00D77F7B" w:rsidRDefault="00A746FA" w:rsidP="00A746FA">
      <w:pPr>
        <w:pStyle w:val="Body"/>
        <w:rPr>
          <w:rFonts w:ascii="Arial" w:hAnsi="Arial" w:cs="Arial"/>
          <w:color w:val="000000" w:themeColor="text1"/>
          <w:sz w:val="20"/>
          <w:szCs w:val="20"/>
          <w:u w:color="0D0D0D"/>
        </w:rPr>
      </w:pPr>
      <w:r w:rsidRPr="00D77F7B">
        <w:rPr>
          <w:rFonts w:ascii="Arial" w:hAnsi="Arial" w:cs="Arial"/>
          <w:color w:val="000000" w:themeColor="text1"/>
          <w:sz w:val="20"/>
          <w:szCs w:val="20"/>
          <w:u w:color="0D0D0D"/>
        </w:rPr>
        <w:t xml:space="preserve">Mary Beth Duehr: </w:t>
      </w:r>
      <w:hyperlink r:id="rId8" w:history="1">
        <w:r w:rsidRPr="00D77F7B">
          <w:rPr>
            <w:rStyle w:val="Hyperlink"/>
            <w:rFonts w:cs="Arial"/>
            <w:b w:val="0"/>
            <w:bCs/>
            <w:sz w:val="20"/>
            <w:szCs w:val="20"/>
          </w:rPr>
          <w:t>marybeth@duehrandassociates.com</w:t>
        </w:r>
      </w:hyperlink>
    </w:p>
    <w:p w14:paraId="0410E6A0" w14:textId="77777777" w:rsidR="00A746FA" w:rsidRPr="00D77F7B" w:rsidRDefault="00A746FA" w:rsidP="00A746FA">
      <w:pPr>
        <w:pStyle w:val="Body"/>
        <w:rPr>
          <w:rFonts w:ascii="Arial" w:eastAsia="Arial" w:hAnsi="Arial" w:cs="Arial"/>
          <w:color w:val="000000" w:themeColor="text1"/>
          <w:sz w:val="20"/>
          <w:szCs w:val="20"/>
        </w:rPr>
      </w:pPr>
      <w:r w:rsidRPr="00D77F7B">
        <w:rPr>
          <w:rFonts w:ascii="Arial" w:hAnsi="Arial" w:cs="Arial"/>
          <w:color w:val="000000" w:themeColor="text1"/>
          <w:sz w:val="20"/>
          <w:szCs w:val="20"/>
          <w:u w:color="0D0D0D"/>
        </w:rPr>
        <w:t xml:space="preserve">Holly Berecz: </w:t>
      </w:r>
      <w:bookmarkStart w:id="0" w:name="OLE_LINK29"/>
      <w:r w:rsidRPr="00D77F7B">
        <w:rPr>
          <w:b/>
        </w:rPr>
        <w:fldChar w:fldCharType="begin"/>
      </w:r>
      <w:r w:rsidRPr="00D77F7B">
        <w:rPr>
          <w:rFonts w:ascii="Arial" w:hAnsi="Arial" w:cs="Arial"/>
          <w:b/>
          <w:bCs/>
          <w:color w:val="004D8F"/>
          <w:sz w:val="20"/>
          <w:szCs w:val="20"/>
          <w:u w:val="single"/>
        </w:rPr>
        <w:instrText>HYPERLINK "mailto:holly@duehrandassociates.com"</w:instrText>
      </w:r>
      <w:r w:rsidRPr="00D77F7B">
        <w:rPr>
          <w:b/>
        </w:rPr>
      </w:r>
      <w:r w:rsidRPr="00D77F7B">
        <w:rPr>
          <w:b/>
        </w:rPr>
        <w:fldChar w:fldCharType="separate"/>
      </w:r>
      <w:r w:rsidRPr="00D77F7B">
        <w:rPr>
          <w:rStyle w:val="Hyperlink"/>
          <w:rFonts w:cs="Arial"/>
          <w:b w:val="0"/>
          <w:bCs/>
          <w:sz w:val="20"/>
          <w:szCs w:val="20"/>
        </w:rPr>
        <w:t>holly@duehrandassociates.com</w:t>
      </w:r>
      <w:r w:rsidRPr="00D77F7B">
        <w:rPr>
          <w:rStyle w:val="Hyperlink"/>
          <w:rFonts w:cs="Arial"/>
          <w:b w:val="0"/>
          <w:bCs/>
          <w:sz w:val="20"/>
          <w:szCs w:val="20"/>
        </w:rPr>
        <w:fldChar w:fldCharType="end"/>
      </w:r>
      <w:bookmarkEnd w:id="0"/>
    </w:p>
    <w:p w14:paraId="176C359C" w14:textId="77777777" w:rsidR="00A746FA" w:rsidRPr="00D77F7B" w:rsidRDefault="00A746FA" w:rsidP="00A746FA">
      <w:pPr>
        <w:rPr>
          <w:rFonts w:ascii="Arial" w:hAnsi="Arial" w:cs="Arial"/>
          <w:color w:val="000000" w:themeColor="text1"/>
          <w:sz w:val="20"/>
          <w:szCs w:val="20"/>
        </w:rPr>
      </w:pPr>
      <w:r w:rsidRPr="00D77F7B">
        <w:rPr>
          <w:rFonts w:ascii="Arial" w:hAnsi="Arial" w:cs="Arial"/>
          <w:color w:val="000000" w:themeColor="text1"/>
          <w:sz w:val="20"/>
          <w:szCs w:val="20"/>
        </w:rPr>
        <w:t>Duehr &amp; Associates, LLC</w:t>
      </w:r>
    </w:p>
    <w:p w14:paraId="2D515EF7" w14:textId="77777777" w:rsidR="00A746FA" w:rsidRPr="00D77F7B" w:rsidRDefault="00A746FA" w:rsidP="00A746FA">
      <w:pPr>
        <w:rPr>
          <w:rFonts w:ascii="Arial" w:hAnsi="Arial" w:cs="Arial"/>
          <w:color w:val="000000" w:themeColor="text1"/>
          <w:sz w:val="20"/>
          <w:szCs w:val="20"/>
        </w:rPr>
      </w:pPr>
      <w:r w:rsidRPr="00D77F7B">
        <w:rPr>
          <w:rFonts w:ascii="Arial" w:hAnsi="Arial" w:cs="Arial"/>
          <w:color w:val="000000" w:themeColor="text1"/>
          <w:sz w:val="20"/>
          <w:szCs w:val="20"/>
        </w:rPr>
        <w:t>1902 Wright Pl, Ste 200</w:t>
      </w:r>
    </w:p>
    <w:p w14:paraId="25B4F389" w14:textId="77777777" w:rsidR="00A746FA" w:rsidRPr="00D77F7B" w:rsidRDefault="00A746FA" w:rsidP="00A746FA">
      <w:pPr>
        <w:rPr>
          <w:rFonts w:ascii="Arial" w:hAnsi="Arial" w:cs="Arial"/>
          <w:color w:val="000000" w:themeColor="text1"/>
          <w:sz w:val="20"/>
          <w:szCs w:val="20"/>
        </w:rPr>
      </w:pPr>
      <w:r w:rsidRPr="00D77F7B">
        <w:rPr>
          <w:rFonts w:ascii="Arial" w:hAnsi="Arial" w:cs="Arial"/>
          <w:color w:val="000000" w:themeColor="text1"/>
          <w:sz w:val="20"/>
          <w:szCs w:val="20"/>
        </w:rPr>
        <w:t>Carlsbad, CA 92008</w:t>
      </w:r>
      <w:r w:rsidRPr="00D77F7B">
        <w:rPr>
          <w:rFonts w:ascii="Arial" w:hAnsi="Arial" w:cs="Arial"/>
          <w:color w:val="000000" w:themeColor="text1"/>
          <w:sz w:val="20"/>
          <w:szCs w:val="20"/>
        </w:rPr>
        <w:cr/>
        <w:t>(760) 918-5622</w:t>
      </w:r>
    </w:p>
    <w:p w14:paraId="6A4FE94E" w14:textId="7CC0308A" w:rsidR="008536BE" w:rsidRPr="00D77F7B" w:rsidRDefault="00706181" w:rsidP="0045564F">
      <w:pPr>
        <w:pStyle w:val="Body"/>
        <w:spacing w:before="600" w:after="240"/>
        <w:rPr>
          <w:rFonts w:ascii="Arial" w:hAnsi="Arial" w:cs="Arial"/>
          <w:b/>
          <w:color w:val="auto"/>
          <w:sz w:val="36"/>
        </w:rPr>
      </w:pPr>
      <w:r w:rsidRPr="00D77F7B">
        <w:rPr>
          <w:rFonts w:ascii="Arial" w:hAnsi="Arial" w:cs="Arial"/>
          <w:b/>
          <w:color w:val="auto"/>
          <w:sz w:val="36"/>
        </w:rPr>
        <w:t>Richelieu</w:t>
      </w:r>
      <w:r w:rsidR="008536BE" w:rsidRPr="00D77F7B">
        <w:rPr>
          <w:rFonts w:ascii="Arial" w:hAnsi="Arial" w:cs="Arial"/>
          <w:b/>
          <w:color w:val="auto"/>
          <w:sz w:val="36"/>
        </w:rPr>
        <w:t xml:space="preserve"> </w:t>
      </w:r>
      <w:r w:rsidR="005D1B38" w:rsidRPr="00D77F7B">
        <w:rPr>
          <w:rFonts w:ascii="Arial" w:hAnsi="Arial" w:cs="Arial"/>
          <w:b/>
          <w:color w:val="auto"/>
          <w:sz w:val="36"/>
        </w:rPr>
        <w:t xml:space="preserve">to </w:t>
      </w:r>
      <w:r w:rsidR="008536BE" w:rsidRPr="00D77F7B">
        <w:rPr>
          <w:rFonts w:ascii="Arial" w:hAnsi="Arial" w:cs="Arial"/>
          <w:b/>
          <w:color w:val="auto"/>
          <w:sz w:val="36"/>
        </w:rPr>
        <w:t xml:space="preserve">Debut </w:t>
      </w:r>
      <w:r w:rsidR="005D1B38" w:rsidRPr="00D77F7B">
        <w:rPr>
          <w:rFonts w:ascii="Arial" w:hAnsi="Arial" w:cs="Arial"/>
          <w:b/>
          <w:color w:val="auto"/>
          <w:sz w:val="36"/>
        </w:rPr>
        <w:t>Practical, Stylish</w:t>
      </w:r>
      <w:r w:rsidR="008536BE" w:rsidRPr="00D77F7B">
        <w:rPr>
          <w:rFonts w:ascii="Arial" w:hAnsi="Arial" w:cs="Arial"/>
          <w:b/>
          <w:color w:val="auto"/>
          <w:sz w:val="36"/>
        </w:rPr>
        <w:t xml:space="preserve"> and Accessible Innovations at </w:t>
      </w:r>
      <w:r w:rsidR="00D633C2" w:rsidRPr="00D77F7B">
        <w:rPr>
          <w:rFonts w:ascii="Arial" w:hAnsi="Arial" w:cs="Arial"/>
          <w:b/>
          <w:color w:val="auto"/>
          <w:sz w:val="36"/>
        </w:rPr>
        <w:t>KBIS</w:t>
      </w:r>
      <w:r w:rsidR="008536BE" w:rsidRPr="00D77F7B">
        <w:rPr>
          <w:rFonts w:ascii="Arial" w:hAnsi="Arial" w:cs="Arial"/>
          <w:b/>
          <w:color w:val="auto"/>
          <w:sz w:val="36"/>
        </w:rPr>
        <w:t xml:space="preserve"> 202</w:t>
      </w:r>
      <w:r w:rsidR="005D1B38" w:rsidRPr="00D77F7B">
        <w:rPr>
          <w:rFonts w:ascii="Arial" w:hAnsi="Arial" w:cs="Arial"/>
          <w:b/>
          <w:color w:val="auto"/>
          <w:sz w:val="36"/>
        </w:rPr>
        <w:t>6</w:t>
      </w:r>
    </w:p>
    <w:p w14:paraId="42040956" w14:textId="01F8455F" w:rsidR="0048761B" w:rsidRPr="00D77F7B" w:rsidRDefault="005D1B38" w:rsidP="0045564F">
      <w:pPr>
        <w:pStyle w:val="Body"/>
        <w:spacing w:after="360"/>
        <w:rPr>
          <w:rFonts w:ascii="Arial" w:hAnsi="Arial" w:cs="Arial"/>
          <w:color w:val="auto"/>
          <w:sz w:val="28"/>
        </w:rPr>
      </w:pPr>
      <w:r w:rsidRPr="00D77F7B">
        <w:rPr>
          <w:rFonts w:ascii="Arial" w:hAnsi="Arial" w:cs="Arial"/>
          <w:color w:val="auto"/>
          <w:sz w:val="28"/>
        </w:rPr>
        <w:t>Design-forward hardware, storage</w:t>
      </w:r>
      <w:r w:rsidR="00705974" w:rsidRPr="00D77F7B">
        <w:rPr>
          <w:rFonts w:ascii="Arial" w:hAnsi="Arial" w:cs="Arial"/>
          <w:color w:val="auto"/>
          <w:sz w:val="28"/>
        </w:rPr>
        <w:t>, lighting</w:t>
      </w:r>
      <w:r w:rsidRPr="00D77F7B">
        <w:rPr>
          <w:rFonts w:ascii="Arial" w:hAnsi="Arial" w:cs="Arial"/>
          <w:color w:val="00B050"/>
          <w:sz w:val="28"/>
        </w:rPr>
        <w:t xml:space="preserve"> </w:t>
      </w:r>
      <w:r w:rsidRPr="00D77F7B">
        <w:rPr>
          <w:rFonts w:ascii="Arial" w:hAnsi="Arial" w:cs="Arial"/>
          <w:color w:val="auto"/>
          <w:sz w:val="28"/>
        </w:rPr>
        <w:t>and surfacing solutions redefine versatility for modern living</w:t>
      </w:r>
    </w:p>
    <w:p w14:paraId="4912FA90" w14:textId="3CA39F2C" w:rsidR="00DC4E04" w:rsidRPr="00D77F7B" w:rsidRDefault="00706181" w:rsidP="00706181">
      <w:pPr>
        <w:spacing w:line="360" w:lineRule="auto"/>
        <w:rPr>
          <w:rFonts w:ascii="Arial" w:hAnsi="Arial" w:cs="Arial"/>
        </w:rPr>
      </w:pPr>
      <w:r w:rsidRPr="00D77F7B">
        <w:rPr>
          <w:rFonts w:ascii="Arial" w:hAnsi="Arial" w:cs="Arial"/>
          <w:sz w:val="22"/>
          <w:szCs w:val="22"/>
        </w:rPr>
        <w:t xml:space="preserve">(Montreal, Canada, </w:t>
      </w:r>
      <w:r w:rsidR="005D1B38" w:rsidRPr="00D77F7B">
        <w:rPr>
          <w:rFonts w:ascii="Arial" w:hAnsi="Arial" w:cs="Arial"/>
          <w:sz w:val="22"/>
          <w:szCs w:val="22"/>
        </w:rPr>
        <w:t xml:space="preserve">February </w:t>
      </w:r>
      <w:r w:rsidR="00B16E36" w:rsidRPr="00D77F7B">
        <w:rPr>
          <w:rFonts w:ascii="Arial" w:hAnsi="Arial" w:cs="Arial"/>
          <w:sz w:val="22"/>
          <w:szCs w:val="22"/>
        </w:rPr>
        <w:t>10</w:t>
      </w:r>
      <w:r w:rsidRPr="00D77F7B">
        <w:rPr>
          <w:rFonts w:ascii="Arial" w:hAnsi="Arial" w:cs="Arial"/>
          <w:sz w:val="22"/>
          <w:szCs w:val="22"/>
        </w:rPr>
        <w:t>, 202</w:t>
      </w:r>
      <w:r w:rsidR="005D1B38" w:rsidRPr="00D77F7B">
        <w:rPr>
          <w:rFonts w:ascii="Arial" w:hAnsi="Arial" w:cs="Arial"/>
          <w:sz w:val="22"/>
          <w:szCs w:val="22"/>
        </w:rPr>
        <w:t>6</w:t>
      </w:r>
      <w:r w:rsidRPr="00D77F7B">
        <w:rPr>
          <w:rFonts w:ascii="Arial" w:hAnsi="Arial" w:cs="Arial"/>
          <w:sz w:val="22"/>
          <w:szCs w:val="22"/>
        </w:rPr>
        <w:t xml:space="preserve">) </w:t>
      </w:r>
      <w:hyperlink r:id="rId9" w:history="1">
        <w:r w:rsidRPr="00D77F7B">
          <w:rPr>
            <w:rStyle w:val="Hyperlink"/>
            <w:rFonts w:cs="Arial"/>
            <w:b w:val="0"/>
            <w:bCs/>
          </w:rPr>
          <w:t xml:space="preserve">Richelieu </w:t>
        </w:r>
        <w:r w:rsidR="001D018D" w:rsidRPr="00D77F7B">
          <w:rPr>
            <w:rStyle w:val="Hyperlink"/>
            <w:rFonts w:cs="Arial"/>
            <w:b w:val="0"/>
            <w:bCs/>
          </w:rPr>
          <w:t>Hardware</w:t>
        </w:r>
      </w:hyperlink>
      <w:r w:rsidR="00A64506" w:rsidRPr="00D77F7B">
        <w:rPr>
          <w:rFonts w:ascii="Arial" w:hAnsi="Arial" w:cs="Arial"/>
        </w:rPr>
        <w:t xml:space="preserve"> </w:t>
      </w:r>
      <w:r w:rsidR="00BB47FF" w:rsidRPr="00D77F7B">
        <w:rPr>
          <w:rFonts w:ascii="Arial" w:hAnsi="Arial" w:cs="Arial"/>
        </w:rPr>
        <w:t xml:space="preserve">will unveil a dynamic lineup of design-forward innovations at the 2026 </w:t>
      </w:r>
      <w:r w:rsidR="00D633C2" w:rsidRPr="00D77F7B">
        <w:rPr>
          <w:rFonts w:ascii="Arial" w:hAnsi="Arial" w:cs="Arial"/>
        </w:rPr>
        <w:t xml:space="preserve">Kitchen </w:t>
      </w:r>
      <w:r w:rsidR="005D1B38" w:rsidRPr="00D77F7B">
        <w:rPr>
          <w:rFonts w:ascii="Arial" w:hAnsi="Arial" w:cs="Arial"/>
        </w:rPr>
        <w:t>&amp;</w:t>
      </w:r>
      <w:r w:rsidR="00D633C2" w:rsidRPr="00D77F7B">
        <w:rPr>
          <w:rFonts w:ascii="Arial" w:hAnsi="Arial" w:cs="Arial"/>
        </w:rPr>
        <w:t xml:space="preserve"> Bath Industry Show</w:t>
      </w:r>
      <w:r w:rsidR="00362B52" w:rsidRPr="00D77F7B">
        <w:rPr>
          <w:rFonts w:ascii="Arial" w:hAnsi="Arial" w:cs="Arial"/>
        </w:rPr>
        <w:t xml:space="preserve"> </w:t>
      </w:r>
      <w:r w:rsidR="005D1B38" w:rsidRPr="00D77F7B">
        <w:rPr>
          <w:rFonts w:ascii="Arial" w:hAnsi="Arial" w:cs="Arial"/>
        </w:rPr>
        <w:t>(KBIS)</w:t>
      </w:r>
      <w:r w:rsidR="00BB47FF" w:rsidRPr="00D77F7B">
        <w:rPr>
          <w:rFonts w:ascii="Arial" w:hAnsi="Arial" w:cs="Arial"/>
        </w:rPr>
        <w:t>, taking place</w:t>
      </w:r>
      <w:r w:rsidR="005D1B38" w:rsidRPr="00D77F7B">
        <w:rPr>
          <w:rFonts w:ascii="Arial" w:hAnsi="Arial" w:cs="Arial"/>
        </w:rPr>
        <w:t xml:space="preserve"> February 17-19</w:t>
      </w:r>
      <w:r w:rsidR="00BB47FF" w:rsidRPr="00D77F7B">
        <w:rPr>
          <w:rFonts w:ascii="Arial" w:hAnsi="Arial" w:cs="Arial"/>
        </w:rPr>
        <w:t xml:space="preserve"> in Orlando, Fla. As North America’s premier </w:t>
      </w:r>
      <w:r w:rsidR="005D1B38" w:rsidRPr="00D77F7B">
        <w:rPr>
          <w:rFonts w:ascii="Arial" w:hAnsi="Arial" w:cs="Arial"/>
        </w:rPr>
        <w:t>kitchen and bath</w:t>
      </w:r>
      <w:r w:rsidR="00BB47FF" w:rsidRPr="00D77F7B">
        <w:rPr>
          <w:rFonts w:ascii="Arial" w:hAnsi="Arial" w:cs="Arial"/>
        </w:rPr>
        <w:t xml:space="preserve"> trade show, KBIS brings together the industry’s leading</w:t>
      </w:r>
      <w:r w:rsidR="005D1B38" w:rsidRPr="00D77F7B">
        <w:rPr>
          <w:rFonts w:ascii="Arial" w:hAnsi="Arial" w:cs="Arial"/>
        </w:rPr>
        <w:t xml:space="preserve"> design professionals and manufacturers</w:t>
      </w:r>
      <w:r w:rsidR="00BB47FF" w:rsidRPr="00D77F7B">
        <w:rPr>
          <w:rFonts w:ascii="Arial" w:hAnsi="Arial" w:cs="Arial"/>
        </w:rPr>
        <w:t xml:space="preserve">. At the show, </w:t>
      </w:r>
      <w:r w:rsidR="00362B52" w:rsidRPr="00D77F7B">
        <w:rPr>
          <w:rFonts w:ascii="Arial" w:hAnsi="Arial" w:cs="Arial"/>
        </w:rPr>
        <w:t xml:space="preserve">Richelieu </w:t>
      </w:r>
      <w:r w:rsidR="005D1B38" w:rsidRPr="00D77F7B">
        <w:rPr>
          <w:rFonts w:ascii="Arial" w:hAnsi="Arial" w:cs="Arial"/>
        </w:rPr>
        <w:t xml:space="preserve">will </w:t>
      </w:r>
      <w:r w:rsidR="002F61B1" w:rsidRPr="00D77F7B">
        <w:rPr>
          <w:rFonts w:ascii="Arial" w:hAnsi="Arial" w:cs="Arial"/>
        </w:rPr>
        <w:t>showcase</w:t>
      </w:r>
      <w:r w:rsidR="00362B52" w:rsidRPr="00D77F7B">
        <w:rPr>
          <w:rFonts w:ascii="Arial" w:hAnsi="Arial" w:cs="Arial"/>
        </w:rPr>
        <w:t xml:space="preserve"> cutting-edge hardware systems, decorative panels </w:t>
      </w:r>
      <w:r w:rsidR="005D1B38" w:rsidRPr="00D77F7B">
        <w:rPr>
          <w:rFonts w:ascii="Arial" w:hAnsi="Arial" w:cs="Arial"/>
        </w:rPr>
        <w:t xml:space="preserve">and organizational solutions designed to shape the future of kitchen and bath design. </w:t>
      </w:r>
    </w:p>
    <w:p w14:paraId="3083B500" w14:textId="77777777" w:rsidR="00913C26" w:rsidRPr="00D77F7B" w:rsidRDefault="00913C26" w:rsidP="00706181">
      <w:pPr>
        <w:spacing w:line="360" w:lineRule="auto"/>
        <w:rPr>
          <w:rFonts w:ascii="Arial" w:hAnsi="Arial" w:cs="Arial"/>
        </w:rPr>
      </w:pPr>
    </w:p>
    <w:p w14:paraId="32641479" w14:textId="446EC5EE" w:rsidR="005D1B38" w:rsidRPr="00D77F7B" w:rsidRDefault="005D1B38" w:rsidP="00706181">
      <w:pPr>
        <w:spacing w:line="360" w:lineRule="auto"/>
        <w:rPr>
          <w:rFonts w:ascii="Arial" w:hAnsi="Arial" w:cs="Arial"/>
        </w:rPr>
      </w:pPr>
      <w:r w:rsidRPr="00D77F7B">
        <w:rPr>
          <w:rFonts w:ascii="Arial" w:hAnsi="Arial" w:cs="Arial"/>
        </w:rPr>
        <w:t>Versatility is a key focus</w:t>
      </w:r>
      <w:r w:rsidR="00913C26" w:rsidRPr="00D77F7B">
        <w:rPr>
          <w:rFonts w:ascii="Arial" w:hAnsi="Arial" w:cs="Arial"/>
          <w:color w:val="0070C0"/>
        </w:rPr>
        <w:t xml:space="preserve"> </w:t>
      </w:r>
      <w:r w:rsidRPr="00D77F7B">
        <w:rPr>
          <w:rFonts w:ascii="Arial" w:hAnsi="Arial" w:cs="Arial"/>
        </w:rPr>
        <w:t xml:space="preserve">for Richelieu’s newest product introductions. From a kitchen cabinet that rotates 360-degrees—allowing contents to be concealed or displayed on demand—to a collapsible, compact table that effortlessly creates space for work, dining or entertaining, each innovation is thoughtfully engineered to adapt to </w:t>
      </w:r>
      <w:r w:rsidR="00913C26" w:rsidRPr="00D77F7B">
        <w:rPr>
          <w:rFonts w:ascii="Arial" w:hAnsi="Arial" w:cs="Arial"/>
        </w:rPr>
        <w:t xml:space="preserve">today’s </w:t>
      </w:r>
      <w:r w:rsidRPr="00D77F7B">
        <w:rPr>
          <w:rFonts w:ascii="Arial" w:hAnsi="Arial" w:cs="Arial"/>
        </w:rPr>
        <w:t xml:space="preserve">modern lifestyles. Richelieu’s new offerings </w:t>
      </w:r>
      <w:r w:rsidR="00D61B78" w:rsidRPr="00D77F7B">
        <w:rPr>
          <w:rFonts w:ascii="Arial" w:hAnsi="Arial" w:cs="Arial"/>
        </w:rPr>
        <w:t>deliver</w:t>
      </w:r>
      <w:r w:rsidR="00913C26" w:rsidRPr="00D77F7B">
        <w:rPr>
          <w:rFonts w:ascii="Arial" w:hAnsi="Arial" w:cs="Arial"/>
        </w:rPr>
        <w:t xml:space="preserve"> </w:t>
      </w:r>
      <w:r w:rsidRPr="00D77F7B">
        <w:rPr>
          <w:rFonts w:ascii="Arial" w:hAnsi="Arial" w:cs="Arial"/>
        </w:rPr>
        <w:t xml:space="preserve">versatile storage </w:t>
      </w:r>
      <w:r w:rsidR="00D61B78" w:rsidRPr="00D77F7B">
        <w:rPr>
          <w:rFonts w:ascii="Arial" w:hAnsi="Arial" w:cs="Arial"/>
        </w:rPr>
        <w:t xml:space="preserve">solutions for the entire home alongside </w:t>
      </w:r>
      <w:r w:rsidRPr="00D77F7B">
        <w:rPr>
          <w:rFonts w:ascii="Arial" w:hAnsi="Arial" w:cs="Arial"/>
        </w:rPr>
        <w:t>purpose-driven</w:t>
      </w:r>
      <w:r w:rsidR="00D61B78" w:rsidRPr="00D77F7B">
        <w:rPr>
          <w:rFonts w:ascii="Arial" w:hAnsi="Arial" w:cs="Arial"/>
        </w:rPr>
        <w:t xml:space="preserve"> designs</w:t>
      </w:r>
      <w:r w:rsidRPr="00D77F7B">
        <w:rPr>
          <w:rFonts w:ascii="Arial" w:hAnsi="Arial" w:cs="Arial"/>
        </w:rPr>
        <w:t xml:space="preserve"> for individuals with reduced mobility, </w:t>
      </w:r>
      <w:r w:rsidR="00D61B78" w:rsidRPr="00D77F7B">
        <w:rPr>
          <w:rFonts w:ascii="Arial" w:hAnsi="Arial" w:cs="Arial"/>
        </w:rPr>
        <w:t xml:space="preserve">elevating </w:t>
      </w:r>
      <w:r w:rsidRPr="00D77F7B">
        <w:rPr>
          <w:rFonts w:ascii="Arial" w:hAnsi="Arial" w:cs="Arial"/>
        </w:rPr>
        <w:t>comfort, efficiency, and quality of life</w:t>
      </w:r>
      <w:r w:rsidR="00D61B78" w:rsidRPr="00D77F7B">
        <w:rPr>
          <w:rFonts w:ascii="Arial" w:hAnsi="Arial" w:cs="Arial"/>
        </w:rPr>
        <w:t xml:space="preserve">. </w:t>
      </w:r>
    </w:p>
    <w:p w14:paraId="08CC4CFA" w14:textId="25736541" w:rsidR="005D1B38" w:rsidRPr="00D77F7B" w:rsidRDefault="00D22341" w:rsidP="00327CC2">
      <w:pPr>
        <w:keepNext/>
        <w:spacing w:line="360" w:lineRule="auto"/>
        <w:rPr>
          <w:rFonts w:ascii="Arial" w:hAnsi="Arial" w:cs="Arial"/>
        </w:rPr>
      </w:pPr>
      <w:r w:rsidRPr="00D77F7B">
        <w:rPr>
          <w:rFonts w:ascii="Arial" w:hAnsi="Arial" w:cs="Arial"/>
          <w:b/>
          <w:bCs/>
        </w:rPr>
        <w:lastRenderedPageBreak/>
        <w:t>Accessibility Innovation:</w:t>
      </w:r>
    </w:p>
    <w:p w14:paraId="10392829" w14:textId="76663B7E" w:rsidR="005D1B38" w:rsidRPr="00D77F7B" w:rsidRDefault="007F05D1" w:rsidP="00706181">
      <w:pPr>
        <w:spacing w:line="360" w:lineRule="auto"/>
        <w:rPr>
          <w:rFonts w:ascii="Arial" w:hAnsi="Arial" w:cs="Arial"/>
        </w:rPr>
      </w:pPr>
      <w:r w:rsidRPr="00D77F7B">
        <w:rPr>
          <w:rFonts w:ascii="Arial" w:hAnsi="Arial" w:cs="Arial"/>
          <w:noProof/>
        </w:rPr>
        <w:drawing>
          <wp:inline distT="0" distB="0" distL="0" distR="0" wp14:anchorId="4B053A59" wp14:editId="7D76C3DF">
            <wp:extent cx="3420836" cy="1922758"/>
            <wp:effectExtent l="0" t="0" r="0" b="0"/>
            <wp:docPr id="144334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49354" name="Picture 14433493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7360" cy="1932046"/>
                    </a:xfrm>
                    <a:prstGeom prst="rect">
                      <a:avLst/>
                    </a:prstGeom>
                  </pic:spPr>
                </pic:pic>
              </a:graphicData>
            </a:graphic>
          </wp:inline>
        </w:drawing>
      </w:r>
    </w:p>
    <w:p w14:paraId="3FBA060F" w14:textId="3F2495CA" w:rsidR="005D1B38" w:rsidRPr="00D77F7B" w:rsidRDefault="0059056C" w:rsidP="00706181">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VERTI 840</w:t>
      </w:r>
      <w:r w:rsidRPr="00D77F7B">
        <w:rPr>
          <w:rFonts w:ascii="Arial" w:hAnsi="Arial" w:cs="Arial"/>
          <w:sz w:val="20"/>
          <w:szCs w:val="20"/>
        </w:rPr>
        <w:t xml:space="preserve"> motorized lift</w:t>
      </w:r>
    </w:p>
    <w:p w14:paraId="655E560D" w14:textId="77777777" w:rsidR="0059056C" w:rsidRPr="00D77F7B" w:rsidRDefault="0059056C" w:rsidP="00706181">
      <w:pPr>
        <w:spacing w:line="360" w:lineRule="auto"/>
        <w:rPr>
          <w:rFonts w:ascii="Arial" w:hAnsi="Arial" w:cs="Arial"/>
          <w:b/>
          <w:bCs/>
        </w:rPr>
      </w:pPr>
    </w:p>
    <w:p w14:paraId="49E93BC7" w14:textId="13A70D6C" w:rsidR="004A46E7" w:rsidRPr="00D77F7B" w:rsidRDefault="00D61B78" w:rsidP="00706181">
      <w:pPr>
        <w:spacing w:line="360" w:lineRule="auto"/>
        <w:rPr>
          <w:rFonts w:ascii="Arial" w:hAnsi="Arial" w:cs="Arial"/>
        </w:rPr>
      </w:pPr>
      <w:r w:rsidRPr="00D77F7B">
        <w:rPr>
          <w:rFonts w:ascii="Arial" w:hAnsi="Arial" w:cs="Arial"/>
        </w:rPr>
        <w:t>Richelieu places a</w:t>
      </w:r>
      <w:r w:rsidR="005D1B38" w:rsidRPr="00D77F7B">
        <w:rPr>
          <w:rFonts w:ascii="Arial" w:hAnsi="Arial" w:cs="Arial"/>
        </w:rPr>
        <w:t xml:space="preserve">ccessibility for all </w:t>
      </w:r>
      <w:r w:rsidRPr="00D77F7B">
        <w:rPr>
          <w:rFonts w:ascii="Arial" w:hAnsi="Arial" w:cs="Arial"/>
        </w:rPr>
        <w:t xml:space="preserve">at the heart of everything it designs. Through a </w:t>
      </w:r>
      <w:r w:rsidR="008536BE" w:rsidRPr="00D77F7B">
        <w:rPr>
          <w:rFonts w:ascii="Arial" w:hAnsi="Arial" w:cs="Arial"/>
        </w:rPr>
        <w:t>new collaboration</w:t>
      </w:r>
      <w:r w:rsidR="00362B52" w:rsidRPr="00D77F7B">
        <w:rPr>
          <w:rFonts w:ascii="Arial" w:hAnsi="Arial" w:cs="Arial"/>
        </w:rPr>
        <w:t xml:space="preserve"> with Granberg</w:t>
      </w:r>
      <w:r w:rsidR="008536BE" w:rsidRPr="00D77F7B">
        <w:rPr>
          <w:rFonts w:ascii="Arial" w:hAnsi="Arial" w:cs="Arial"/>
        </w:rPr>
        <w:t xml:space="preserve">, </w:t>
      </w:r>
      <w:r w:rsidR="00362B52" w:rsidRPr="00D77F7B">
        <w:rPr>
          <w:rFonts w:ascii="Arial" w:hAnsi="Arial" w:cs="Arial"/>
        </w:rPr>
        <w:t>a renowned European manufacturer of accessible kitchen and living solutions</w:t>
      </w:r>
      <w:r w:rsidR="007F05D1" w:rsidRPr="00D77F7B">
        <w:rPr>
          <w:rFonts w:ascii="Arial" w:hAnsi="Arial" w:cs="Arial"/>
        </w:rPr>
        <w:t xml:space="preserve">, the company </w:t>
      </w:r>
      <w:r w:rsidRPr="00D77F7B">
        <w:rPr>
          <w:rFonts w:ascii="Arial" w:hAnsi="Arial" w:cs="Arial"/>
        </w:rPr>
        <w:t xml:space="preserve">now </w:t>
      </w:r>
      <w:r w:rsidR="007F05D1" w:rsidRPr="00D77F7B">
        <w:rPr>
          <w:rFonts w:ascii="Arial" w:hAnsi="Arial" w:cs="Arial"/>
        </w:rPr>
        <w:t xml:space="preserve">offers the </w:t>
      </w:r>
      <w:hyperlink r:id="rId11" w:history="1">
        <w:r w:rsidR="00362B52" w:rsidRPr="00D77F7B">
          <w:rPr>
            <w:rStyle w:val="Hyperlink"/>
            <w:rFonts w:cs="Arial"/>
          </w:rPr>
          <w:t>V</w:t>
        </w:r>
        <w:r w:rsidR="005D1B38" w:rsidRPr="00D77F7B">
          <w:rPr>
            <w:rStyle w:val="Hyperlink"/>
            <w:rFonts w:cs="Arial"/>
          </w:rPr>
          <w:t>ERTI</w:t>
        </w:r>
        <w:r w:rsidR="00362B52" w:rsidRPr="00D77F7B">
          <w:rPr>
            <w:rStyle w:val="Hyperlink"/>
            <w:rFonts w:cs="Arial"/>
          </w:rPr>
          <w:t xml:space="preserve"> 840</w:t>
        </w:r>
      </w:hyperlink>
      <w:r w:rsidR="00362B52" w:rsidRPr="00D77F7B">
        <w:rPr>
          <w:rFonts w:ascii="Arial" w:hAnsi="Arial" w:cs="Arial"/>
        </w:rPr>
        <w:t xml:space="preserve"> motorized lift for upper cabinets</w:t>
      </w:r>
      <w:r w:rsidR="007F05D1" w:rsidRPr="00D77F7B">
        <w:rPr>
          <w:rFonts w:ascii="Arial" w:hAnsi="Arial" w:cs="Arial"/>
        </w:rPr>
        <w:t>. A finalist for</w:t>
      </w:r>
      <w:r w:rsidR="003222F1" w:rsidRPr="00D77F7B">
        <w:rPr>
          <w:rFonts w:ascii="Arial" w:hAnsi="Arial" w:cs="Arial"/>
        </w:rPr>
        <w:t xml:space="preserve"> the</w:t>
      </w:r>
      <w:r w:rsidR="007F05D1" w:rsidRPr="00D77F7B">
        <w:rPr>
          <w:rFonts w:ascii="Arial" w:hAnsi="Arial" w:cs="Arial"/>
        </w:rPr>
        <w:t xml:space="preserve"> prestigious</w:t>
      </w:r>
      <w:r w:rsidR="003222F1" w:rsidRPr="00D77F7B">
        <w:rPr>
          <w:rFonts w:ascii="Arial" w:hAnsi="Arial" w:cs="Arial"/>
        </w:rPr>
        <w:t xml:space="preserve"> “Best of KBIS” </w:t>
      </w:r>
      <w:r w:rsidR="007F05D1" w:rsidRPr="00D77F7B">
        <w:rPr>
          <w:rFonts w:ascii="Arial" w:hAnsi="Arial" w:cs="Arial"/>
        </w:rPr>
        <w:t xml:space="preserve">awards in the “Wellness Trailblazer” category, VERTI 840 helps users avoid stretching and straining. </w:t>
      </w:r>
      <w:r w:rsidR="005D1B38" w:rsidRPr="00D77F7B">
        <w:rPr>
          <w:rFonts w:ascii="Arial" w:hAnsi="Arial" w:cs="Arial"/>
        </w:rPr>
        <w:t>With a simple touch, the smart electric height-adjustable lift system smoothly, silently and safely brings cabinet shelves down to countertop level</w:t>
      </w:r>
      <w:r w:rsidR="007F05D1" w:rsidRPr="00D77F7B">
        <w:rPr>
          <w:rFonts w:ascii="Arial" w:hAnsi="Arial" w:cs="Arial"/>
        </w:rPr>
        <w:t xml:space="preserve">. </w:t>
      </w:r>
      <w:r w:rsidR="005D1B38" w:rsidRPr="00D77F7B">
        <w:rPr>
          <w:rFonts w:ascii="Arial" w:hAnsi="Arial" w:cs="Arial"/>
        </w:rPr>
        <w:t xml:space="preserve">Designed to integrate seamlessly into virtually any kitchen, VERTI 840 exemplifies Richelieu’s commitment to creating modern kitchens that are </w:t>
      </w:r>
      <w:r w:rsidR="008536BE" w:rsidRPr="00D77F7B">
        <w:rPr>
          <w:rFonts w:ascii="Arial" w:hAnsi="Arial" w:cs="Arial"/>
        </w:rPr>
        <w:t xml:space="preserve">more ergonomic, flexible and universally accessible. </w:t>
      </w:r>
    </w:p>
    <w:p w14:paraId="0389E81E" w14:textId="77777777" w:rsidR="0059650B" w:rsidRPr="00D77F7B" w:rsidRDefault="0059650B" w:rsidP="00706181">
      <w:pPr>
        <w:spacing w:line="360" w:lineRule="auto"/>
        <w:rPr>
          <w:rFonts w:ascii="Arial" w:hAnsi="Arial" w:cs="Arial"/>
        </w:rPr>
      </w:pPr>
    </w:p>
    <w:p w14:paraId="3C1CF309" w14:textId="4213900C" w:rsidR="00D22341" w:rsidRPr="00D77F7B" w:rsidRDefault="005D1B38" w:rsidP="0059650B">
      <w:pPr>
        <w:keepNext/>
        <w:spacing w:line="360" w:lineRule="auto"/>
        <w:rPr>
          <w:rFonts w:ascii="Arial" w:hAnsi="Arial" w:cs="Arial"/>
          <w:b/>
          <w:bCs/>
        </w:rPr>
      </w:pPr>
      <w:r w:rsidRPr="00D77F7B">
        <w:rPr>
          <w:rFonts w:ascii="Arial" w:hAnsi="Arial" w:cs="Arial"/>
          <w:b/>
          <w:bCs/>
        </w:rPr>
        <w:lastRenderedPageBreak/>
        <w:t xml:space="preserve">Decorative Hardware Collections: </w:t>
      </w:r>
    </w:p>
    <w:p w14:paraId="74AC0960" w14:textId="065A9D0E" w:rsidR="00052960" w:rsidRPr="00D77F7B" w:rsidRDefault="007F05D1" w:rsidP="00706181">
      <w:pPr>
        <w:spacing w:line="360" w:lineRule="auto"/>
        <w:rPr>
          <w:rFonts w:ascii="Arial" w:hAnsi="Arial" w:cs="Arial"/>
        </w:rPr>
      </w:pPr>
      <w:r w:rsidRPr="00D77F7B">
        <w:rPr>
          <w:rFonts w:ascii="Arial" w:hAnsi="Arial" w:cs="Arial"/>
          <w:noProof/>
        </w:rPr>
        <w:drawing>
          <wp:inline distT="0" distB="0" distL="0" distR="0" wp14:anchorId="5D47C3CD" wp14:editId="252F85A3">
            <wp:extent cx="3232150" cy="2140953"/>
            <wp:effectExtent l="0" t="0" r="0" b="5715"/>
            <wp:docPr id="36816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60615" name="Picture 3681606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1817" cy="2147356"/>
                    </a:xfrm>
                    <a:prstGeom prst="rect">
                      <a:avLst/>
                    </a:prstGeom>
                  </pic:spPr>
                </pic:pic>
              </a:graphicData>
            </a:graphic>
          </wp:inline>
        </w:drawing>
      </w:r>
    </w:p>
    <w:p w14:paraId="2BE8F755" w14:textId="5F0CF808" w:rsidR="0059056C" w:rsidRPr="00D77F7B" w:rsidRDefault="0059056C" w:rsidP="00706181">
      <w:pPr>
        <w:spacing w:line="360" w:lineRule="auto"/>
        <w:rPr>
          <w:rFonts w:ascii="Arial" w:hAnsi="Arial" w:cs="Arial"/>
          <w:sz w:val="20"/>
          <w:szCs w:val="20"/>
        </w:rPr>
      </w:pPr>
      <w:r w:rsidRPr="00D77F7B">
        <w:rPr>
          <w:rFonts w:ascii="Arial" w:hAnsi="Arial" w:cs="Arial"/>
          <w:sz w:val="20"/>
          <w:szCs w:val="20"/>
        </w:rPr>
        <w:t xml:space="preserve">Caption: Richelieu’s </w:t>
      </w:r>
      <w:proofErr w:type="spellStart"/>
      <w:r w:rsidRPr="00D77F7B">
        <w:rPr>
          <w:rFonts w:ascii="Arial" w:hAnsi="Arial" w:cs="Arial"/>
          <w:b/>
          <w:bCs/>
          <w:sz w:val="20"/>
          <w:szCs w:val="20"/>
        </w:rPr>
        <w:t>Atipica</w:t>
      </w:r>
      <w:proofErr w:type="spellEnd"/>
      <w:r w:rsidR="00802B76" w:rsidRPr="00D77F7B">
        <w:rPr>
          <w:rFonts w:ascii="Arial" w:hAnsi="Arial" w:cs="Arial"/>
          <w:sz w:val="20"/>
          <w:szCs w:val="20"/>
        </w:rPr>
        <w:t xml:space="preserve"> hardware, designed by Gianmarco Codato and Luciano Trevisiol</w:t>
      </w:r>
    </w:p>
    <w:p w14:paraId="446061E2" w14:textId="77777777" w:rsidR="00802B76" w:rsidRPr="00D77F7B" w:rsidRDefault="00802B76" w:rsidP="00706181">
      <w:pPr>
        <w:spacing w:line="360" w:lineRule="auto"/>
        <w:rPr>
          <w:rFonts w:ascii="Arial" w:hAnsi="Arial" w:cs="Arial"/>
          <w:sz w:val="20"/>
          <w:szCs w:val="20"/>
        </w:rPr>
      </w:pPr>
    </w:p>
    <w:p w14:paraId="563CC498" w14:textId="77777777" w:rsidR="007F05D1" w:rsidRPr="00D77F7B" w:rsidRDefault="007F05D1" w:rsidP="007F05D1">
      <w:pPr>
        <w:spacing w:line="360" w:lineRule="auto"/>
        <w:rPr>
          <w:rFonts w:ascii="Arial" w:hAnsi="Arial" w:cs="Arial"/>
        </w:rPr>
      </w:pPr>
      <w:r w:rsidRPr="00D77F7B">
        <w:rPr>
          <w:rFonts w:ascii="Arial" w:hAnsi="Arial" w:cs="Arial"/>
        </w:rPr>
        <w:t xml:space="preserve">Designed by Gianmarco </w:t>
      </w:r>
      <w:proofErr w:type="spellStart"/>
      <w:r w:rsidRPr="00D77F7B">
        <w:rPr>
          <w:rFonts w:ascii="Arial" w:hAnsi="Arial" w:cs="Arial"/>
        </w:rPr>
        <w:t>Codato</w:t>
      </w:r>
      <w:proofErr w:type="spellEnd"/>
      <w:r w:rsidRPr="00D77F7B">
        <w:rPr>
          <w:rFonts w:ascii="Arial" w:hAnsi="Arial" w:cs="Arial"/>
        </w:rPr>
        <w:t xml:space="preserve"> and Luciano Trevisiol, the </w:t>
      </w:r>
      <w:hyperlink r:id="rId13" w:history="1">
        <w:proofErr w:type="spellStart"/>
        <w:r w:rsidRPr="00D77F7B">
          <w:rPr>
            <w:rStyle w:val="Hyperlink"/>
            <w:rFonts w:cs="Arial"/>
            <w:bCs/>
          </w:rPr>
          <w:t>Atipica</w:t>
        </w:r>
        <w:proofErr w:type="spellEnd"/>
      </w:hyperlink>
      <w:r w:rsidRPr="00D77F7B">
        <w:rPr>
          <w:rFonts w:ascii="Arial" w:hAnsi="Arial" w:cs="Arial"/>
          <w:b/>
          <w:bCs/>
        </w:rPr>
        <w:t xml:space="preserve"> </w:t>
      </w:r>
      <w:r w:rsidRPr="00D77F7B">
        <w:rPr>
          <w:rFonts w:ascii="Arial" w:hAnsi="Arial" w:cs="Arial"/>
        </w:rPr>
        <w:t xml:space="preserve">designer hardware collection lets designers add character and identity to any project. Derived from the Italian word for “atypical,” </w:t>
      </w:r>
      <w:proofErr w:type="spellStart"/>
      <w:r w:rsidRPr="00D77F7B">
        <w:rPr>
          <w:rFonts w:ascii="Arial" w:hAnsi="Arial" w:cs="Arial"/>
        </w:rPr>
        <w:t>Atipica</w:t>
      </w:r>
      <w:proofErr w:type="spellEnd"/>
      <w:r w:rsidRPr="00D77F7B">
        <w:rPr>
          <w:rFonts w:ascii="Arial" w:hAnsi="Arial" w:cs="Arial"/>
        </w:rPr>
        <w:t xml:space="preserve"> is defined by eccentric geometric shapes and textures. The collection is a finalist for the “Best of KBIS” awards in the “Style Statement: Kitchen” category. </w:t>
      </w:r>
    </w:p>
    <w:p w14:paraId="7785E224" w14:textId="77777777" w:rsidR="0059650B" w:rsidRPr="00D77F7B" w:rsidRDefault="0059650B" w:rsidP="007F05D1">
      <w:pPr>
        <w:spacing w:line="360" w:lineRule="auto"/>
        <w:rPr>
          <w:rFonts w:ascii="Arial" w:hAnsi="Arial" w:cs="Arial"/>
        </w:rPr>
      </w:pPr>
    </w:p>
    <w:p w14:paraId="577E6F41" w14:textId="31F7CA78" w:rsidR="00052960" w:rsidRPr="00D77F7B" w:rsidRDefault="00052960" w:rsidP="00706181">
      <w:pPr>
        <w:spacing w:line="360" w:lineRule="auto"/>
        <w:rPr>
          <w:rFonts w:ascii="Arial" w:hAnsi="Arial" w:cs="Arial"/>
        </w:rPr>
      </w:pPr>
      <w:r w:rsidRPr="00D77F7B">
        <w:rPr>
          <w:rFonts w:ascii="Arial" w:hAnsi="Arial" w:cs="Arial"/>
          <w:noProof/>
        </w:rPr>
        <w:drawing>
          <wp:inline distT="0" distB="0" distL="0" distR="0" wp14:anchorId="0A1F3676" wp14:editId="7EAD40E1">
            <wp:extent cx="3022600" cy="1729600"/>
            <wp:effectExtent l="0" t="0" r="0" b="0"/>
            <wp:docPr id="11911625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62534" name=""/>
                    <pic:cNvPicPr/>
                  </pic:nvPicPr>
                  <pic:blipFill>
                    <a:blip r:embed="rId14"/>
                    <a:stretch>
                      <a:fillRect/>
                    </a:stretch>
                  </pic:blipFill>
                  <pic:spPr>
                    <a:xfrm>
                      <a:off x="0" y="0"/>
                      <a:ext cx="3063484" cy="1752995"/>
                    </a:xfrm>
                    <a:prstGeom prst="rect">
                      <a:avLst/>
                    </a:prstGeom>
                  </pic:spPr>
                </pic:pic>
              </a:graphicData>
            </a:graphic>
          </wp:inline>
        </w:drawing>
      </w:r>
    </w:p>
    <w:p w14:paraId="1F49627C" w14:textId="76FBF3C2" w:rsidR="00802B76" w:rsidRPr="00D77F7B" w:rsidRDefault="00802B76" w:rsidP="00706181">
      <w:pPr>
        <w:spacing w:line="360" w:lineRule="auto"/>
        <w:rPr>
          <w:rFonts w:ascii="Arial" w:hAnsi="Arial" w:cs="Arial"/>
          <w:sz w:val="20"/>
          <w:szCs w:val="20"/>
        </w:rPr>
      </w:pPr>
      <w:r w:rsidRPr="00D77F7B">
        <w:rPr>
          <w:rFonts w:ascii="Arial" w:hAnsi="Arial" w:cs="Arial"/>
          <w:sz w:val="20"/>
          <w:szCs w:val="20"/>
        </w:rPr>
        <w:t xml:space="preserve">Caption: Richelieu’s </w:t>
      </w:r>
      <w:r w:rsidR="00AB2D21" w:rsidRPr="00D77F7B">
        <w:rPr>
          <w:rFonts w:ascii="Arial" w:hAnsi="Arial" w:cs="Arial"/>
          <w:sz w:val="20"/>
          <w:szCs w:val="20"/>
        </w:rPr>
        <w:t>c</w:t>
      </w:r>
      <w:r w:rsidRPr="00D77F7B">
        <w:rPr>
          <w:rFonts w:ascii="Arial" w:hAnsi="Arial" w:cs="Arial"/>
          <w:sz w:val="20"/>
          <w:szCs w:val="20"/>
        </w:rPr>
        <w:t xml:space="preserve">ustomizable </w:t>
      </w:r>
      <w:r w:rsidR="00AB2D21" w:rsidRPr="00D77F7B">
        <w:rPr>
          <w:rFonts w:ascii="Arial" w:hAnsi="Arial" w:cs="Arial"/>
          <w:b/>
          <w:bCs/>
          <w:sz w:val="20"/>
          <w:szCs w:val="20"/>
        </w:rPr>
        <w:t>U-Design</w:t>
      </w:r>
      <w:r w:rsidR="00AB2D21" w:rsidRPr="00D77F7B">
        <w:rPr>
          <w:rFonts w:ascii="Arial" w:hAnsi="Arial" w:cs="Arial"/>
          <w:sz w:val="20"/>
          <w:szCs w:val="20"/>
        </w:rPr>
        <w:t xml:space="preserve"> d</w:t>
      </w:r>
      <w:r w:rsidRPr="00D77F7B">
        <w:rPr>
          <w:rFonts w:ascii="Arial" w:hAnsi="Arial" w:cs="Arial"/>
          <w:sz w:val="20"/>
          <w:szCs w:val="20"/>
        </w:rPr>
        <w:t xml:space="preserve">ecorative </w:t>
      </w:r>
      <w:r w:rsidR="00AB2D21" w:rsidRPr="00D77F7B">
        <w:rPr>
          <w:rFonts w:ascii="Arial" w:hAnsi="Arial" w:cs="Arial"/>
          <w:sz w:val="20"/>
          <w:szCs w:val="20"/>
        </w:rPr>
        <w:t>p</w:t>
      </w:r>
      <w:r w:rsidRPr="00D77F7B">
        <w:rPr>
          <w:rFonts w:ascii="Arial" w:hAnsi="Arial" w:cs="Arial"/>
          <w:sz w:val="20"/>
          <w:szCs w:val="20"/>
        </w:rPr>
        <w:t xml:space="preserve">ull </w:t>
      </w:r>
      <w:proofErr w:type="gramStart"/>
      <w:r w:rsidRPr="00D77F7B">
        <w:rPr>
          <w:rFonts w:ascii="Arial" w:hAnsi="Arial" w:cs="Arial"/>
          <w:sz w:val="20"/>
          <w:szCs w:val="20"/>
        </w:rPr>
        <w:t>tell</w:t>
      </w:r>
      <w:proofErr w:type="gramEnd"/>
      <w:r w:rsidRPr="00D77F7B">
        <w:rPr>
          <w:rFonts w:ascii="Arial" w:hAnsi="Arial" w:cs="Arial"/>
          <w:sz w:val="20"/>
          <w:szCs w:val="20"/>
        </w:rPr>
        <w:t xml:space="preserve"> your unique story</w:t>
      </w:r>
    </w:p>
    <w:p w14:paraId="7CEDCE03" w14:textId="77777777" w:rsidR="00802B76" w:rsidRPr="00D77F7B" w:rsidRDefault="00802B76" w:rsidP="00706181">
      <w:pPr>
        <w:spacing w:line="360" w:lineRule="auto"/>
        <w:rPr>
          <w:rFonts w:ascii="Arial" w:hAnsi="Arial" w:cs="Arial"/>
        </w:rPr>
      </w:pPr>
    </w:p>
    <w:p w14:paraId="7F64B60A" w14:textId="2C681EA2" w:rsidR="00052960" w:rsidRPr="00D77F7B" w:rsidRDefault="00052960" w:rsidP="00706181">
      <w:pPr>
        <w:spacing w:line="360" w:lineRule="auto"/>
        <w:rPr>
          <w:rFonts w:ascii="Arial" w:hAnsi="Arial" w:cs="Arial"/>
        </w:rPr>
      </w:pPr>
      <w:r w:rsidRPr="00D77F7B">
        <w:rPr>
          <w:rFonts w:ascii="Arial" w:hAnsi="Arial" w:cs="Arial"/>
        </w:rPr>
        <w:t>Richelieu’</w:t>
      </w:r>
      <w:r w:rsidR="004A46E7" w:rsidRPr="00D77F7B">
        <w:rPr>
          <w:rFonts w:ascii="Arial" w:hAnsi="Arial" w:cs="Arial"/>
        </w:rPr>
        <w:t xml:space="preserve">s </w:t>
      </w:r>
      <w:r w:rsidR="004A46E7" w:rsidRPr="00D77F7B">
        <w:rPr>
          <w:rFonts w:ascii="Arial" w:hAnsi="Arial" w:cs="Arial"/>
          <w:b/>
          <w:bCs/>
        </w:rPr>
        <w:t>U-Design</w:t>
      </w:r>
      <w:r w:rsidR="004A46E7" w:rsidRPr="00D77F7B">
        <w:rPr>
          <w:rFonts w:ascii="Arial" w:hAnsi="Arial" w:cs="Arial"/>
        </w:rPr>
        <w:t xml:space="preserve"> </w:t>
      </w:r>
      <w:r w:rsidRPr="00D77F7B">
        <w:rPr>
          <w:rFonts w:ascii="Arial" w:hAnsi="Arial" w:cs="Arial"/>
        </w:rPr>
        <w:t xml:space="preserve">turns a small detail into a </w:t>
      </w:r>
      <w:r w:rsidR="00D61B78" w:rsidRPr="00D77F7B">
        <w:rPr>
          <w:rFonts w:ascii="Arial" w:hAnsi="Arial" w:cs="Arial"/>
        </w:rPr>
        <w:t>personal expression of style</w:t>
      </w:r>
      <w:r w:rsidR="00A252BF" w:rsidRPr="00D77F7B">
        <w:rPr>
          <w:rFonts w:ascii="Arial" w:hAnsi="Arial" w:cs="Arial"/>
        </w:rPr>
        <w:t xml:space="preserve">. </w:t>
      </w:r>
      <w:r w:rsidRPr="00D77F7B">
        <w:rPr>
          <w:rFonts w:ascii="Arial" w:hAnsi="Arial" w:cs="Arial"/>
        </w:rPr>
        <w:t>Fill its clear acrylic tub</w:t>
      </w:r>
      <w:r w:rsidR="00A252BF" w:rsidRPr="00D77F7B">
        <w:rPr>
          <w:rFonts w:ascii="Arial" w:hAnsi="Arial" w:cs="Arial"/>
        </w:rPr>
        <w:t>e</w:t>
      </w:r>
      <w:r w:rsidR="00102209" w:rsidRPr="00D77F7B">
        <w:rPr>
          <w:rFonts w:ascii="Arial" w:hAnsi="Arial" w:cs="Arial"/>
        </w:rPr>
        <w:t xml:space="preserve"> </w:t>
      </w:r>
      <w:r w:rsidRPr="00D77F7B">
        <w:rPr>
          <w:rFonts w:ascii="Arial" w:hAnsi="Arial" w:cs="Arial"/>
        </w:rPr>
        <w:t xml:space="preserve">with confetti, beads or other tiny treasures that capture your </w:t>
      </w:r>
      <w:r w:rsidR="00102209" w:rsidRPr="00D77F7B">
        <w:rPr>
          <w:rFonts w:ascii="Arial" w:hAnsi="Arial" w:cs="Arial"/>
        </w:rPr>
        <w:t xml:space="preserve">most </w:t>
      </w:r>
      <w:r w:rsidR="00102209" w:rsidRPr="00D77F7B">
        <w:rPr>
          <w:rFonts w:ascii="Arial" w:hAnsi="Arial" w:cs="Arial"/>
        </w:rPr>
        <w:lastRenderedPageBreak/>
        <w:t xml:space="preserve">cherished </w:t>
      </w:r>
      <w:r w:rsidRPr="00D77F7B">
        <w:rPr>
          <w:rFonts w:ascii="Arial" w:hAnsi="Arial" w:cs="Arial"/>
        </w:rPr>
        <w:t xml:space="preserve">memories and tell your story. More than just hardware, it’s the start of a design journey only you can create. </w:t>
      </w:r>
    </w:p>
    <w:p w14:paraId="12B86465" w14:textId="77777777" w:rsidR="00802B76" w:rsidRPr="00D77F7B" w:rsidRDefault="00802B76" w:rsidP="00706181">
      <w:pPr>
        <w:spacing w:line="360" w:lineRule="auto"/>
        <w:rPr>
          <w:rFonts w:ascii="Arial" w:hAnsi="Arial" w:cs="Arial"/>
        </w:rPr>
      </w:pPr>
    </w:p>
    <w:p w14:paraId="67A7C9A4" w14:textId="77777777" w:rsidR="006360AB" w:rsidRPr="00D77F7B" w:rsidRDefault="006360AB" w:rsidP="00706181">
      <w:pPr>
        <w:spacing w:line="360" w:lineRule="auto"/>
        <w:rPr>
          <w:rFonts w:ascii="Arial" w:hAnsi="Arial" w:cs="Arial"/>
        </w:rPr>
      </w:pPr>
      <w:r w:rsidRPr="00D77F7B">
        <w:rPr>
          <w:rFonts w:ascii="Arial" w:hAnsi="Arial" w:cs="Arial"/>
          <w:noProof/>
        </w:rPr>
        <w:drawing>
          <wp:inline distT="0" distB="0" distL="0" distR="0" wp14:anchorId="450B73BD" wp14:editId="4DF72B2F">
            <wp:extent cx="1831100" cy="1991126"/>
            <wp:effectExtent l="0" t="0" r="0" b="3175"/>
            <wp:docPr id="3426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54743" name="Picture 342654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1026" cy="2001920"/>
                    </a:xfrm>
                    <a:prstGeom prst="rect">
                      <a:avLst/>
                    </a:prstGeom>
                  </pic:spPr>
                </pic:pic>
              </a:graphicData>
            </a:graphic>
          </wp:inline>
        </w:drawing>
      </w:r>
    </w:p>
    <w:p w14:paraId="0569527D" w14:textId="6976F188" w:rsidR="00802B76" w:rsidRPr="00D77F7B" w:rsidRDefault="00802B76" w:rsidP="00706181">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Unicolor</w:t>
      </w:r>
      <w:r w:rsidRPr="00D77F7B">
        <w:rPr>
          <w:rFonts w:ascii="Arial" w:hAnsi="Arial" w:cs="Arial"/>
          <w:sz w:val="20"/>
          <w:szCs w:val="20"/>
        </w:rPr>
        <w:t xml:space="preserve"> collection of decorative hardware</w:t>
      </w:r>
    </w:p>
    <w:p w14:paraId="556865F5" w14:textId="77777777" w:rsidR="00802B76" w:rsidRPr="00D77F7B" w:rsidRDefault="00802B76" w:rsidP="00706181">
      <w:pPr>
        <w:spacing w:line="360" w:lineRule="auto"/>
        <w:rPr>
          <w:rFonts w:ascii="Arial" w:hAnsi="Arial" w:cs="Arial"/>
        </w:rPr>
      </w:pPr>
    </w:p>
    <w:p w14:paraId="78FD8086" w14:textId="081FF467" w:rsidR="005D1B38" w:rsidRPr="00D77F7B" w:rsidRDefault="00167AAB" w:rsidP="00706181">
      <w:pPr>
        <w:spacing w:line="360" w:lineRule="auto"/>
        <w:rPr>
          <w:rFonts w:ascii="Arial" w:hAnsi="Arial" w:cs="Arial"/>
        </w:rPr>
      </w:pPr>
      <w:r w:rsidRPr="00D77F7B">
        <w:rPr>
          <w:rFonts w:ascii="Arial" w:hAnsi="Arial" w:cs="Arial"/>
        </w:rPr>
        <w:t>Defined by its ultra-slim profile, the</w:t>
      </w:r>
      <w:r w:rsidR="004A46E7" w:rsidRPr="00D77F7B">
        <w:rPr>
          <w:rFonts w:ascii="Arial" w:hAnsi="Arial" w:cs="Arial"/>
        </w:rPr>
        <w:t xml:space="preserve"> </w:t>
      </w:r>
      <w:r w:rsidR="004A46E7" w:rsidRPr="00D77F7B">
        <w:rPr>
          <w:rFonts w:ascii="Arial" w:hAnsi="Arial" w:cs="Arial"/>
          <w:b/>
          <w:bCs/>
        </w:rPr>
        <w:t>Unicolor</w:t>
      </w:r>
      <w:r w:rsidR="004A46E7" w:rsidRPr="00D77F7B">
        <w:rPr>
          <w:rFonts w:ascii="Arial" w:hAnsi="Arial" w:cs="Arial"/>
        </w:rPr>
        <w:t xml:space="preserve"> </w:t>
      </w:r>
      <w:r w:rsidRPr="00D77F7B">
        <w:rPr>
          <w:rFonts w:ascii="Arial" w:hAnsi="Arial" w:cs="Arial"/>
        </w:rPr>
        <w:t xml:space="preserve">collection showcases refined Italian design with softly rounded corners for a comfortable, unobtrusive grip. Available in two sizes, finishes include </w:t>
      </w:r>
      <w:r w:rsidR="00E31301" w:rsidRPr="00D77F7B">
        <w:rPr>
          <w:rFonts w:ascii="Arial" w:hAnsi="Arial" w:cs="Arial"/>
        </w:rPr>
        <w:t xml:space="preserve">the new Lecco Green and Agatha pink, which add a punch of color to modern design. </w:t>
      </w:r>
    </w:p>
    <w:p w14:paraId="1F62A784" w14:textId="77777777" w:rsidR="00EB7EE4" w:rsidRPr="00D77F7B" w:rsidRDefault="00EB7EE4" w:rsidP="00706181">
      <w:pPr>
        <w:spacing w:line="360" w:lineRule="auto"/>
        <w:rPr>
          <w:rFonts w:ascii="Arial" w:hAnsi="Arial" w:cs="Arial"/>
          <w:noProof/>
        </w:rPr>
      </w:pPr>
    </w:p>
    <w:p w14:paraId="17FA4393" w14:textId="17573885" w:rsidR="005D1B38" w:rsidRPr="00D77F7B" w:rsidRDefault="00705974" w:rsidP="0059650B">
      <w:pPr>
        <w:keepNext/>
        <w:spacing w:line="360" w:lineRule="auto"/>
        <w:rPr>
          <w:rFonts w:ascii="Arial" w:hAnsi="Arial" w:cs="Arial"/>
          <w:b/>
          <w:bCs/>
          <w:noProof/>
        </w:rPr>
      </w:pPr>
      <w:r w:rsidRPr="00D77F7B">
        <w:rPr>
          <w:rFonts w:ascii="Arial" w:hAnsi="Arial" w:cs="Arial"/>
          <w:b/>
          <w:bCs/>
          <w:noProof/>
        </w:rPr>
        <w:t xml:space="preserve">Premium </w:t>
      </w:r>
      <w:r w:rsidR="005D1B38" w:rsidRPr="00D77F7B">
        <w:rPr>
          <w:rFonts w:ascii="Arial" w:hAnsi="Arial" w:cs="Arial"/>
          <w:b/>
          <w:bCs/>
          <w:noProof/>
        </w:rPr>
        <w:t xml:space="preserve">Decorative Panels: </w:t>
      </w:r>
    </w:p>
    <w:p w14:paraId="2970B941" w14:textId="77777777" w:rsidR="00705974" w:rsidRPr="00D77F7B" w:rsidRDefault="00705974" w:rsidP="00706181">
      <w:pPr>
        <w:spacing w:line="360" w:lineRule="auto"/>
        <w:rPr>
          <w:rFonts w:ascii="Arial" w:hAnsi="Arial" w:cs="Arial"/>
        </w:rPr>
      </w:pPr>
      <w:r w:rsidRPr="00D77F7B">
        <w:rPr>
          <w:rFonts w:ascii="Arial" w:hAnsi="Arial" w:cs="Arial"/>
          <w:noProof/>
        </w:rPr>
        <w:drawing>
          <wp:inline distT="0" distB="0" distL="0" distR="0" wp14:anchorId="65FEAF31" wp14:editId="62C1F59A">
            <wp:extent cx="3371850" cy="2098401"/>
            <wp:effectExtent l="0" t="0" r="0" b="0"/>
            <wp:docPr id="342047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7551" name=""/>
                    <pic:cNvPicPr/>
                  </pic:nvPicPr>
                  <pic:blipFill>
                    <a:blip r:embed="rId16"/>
                    <a:stretch>
                      <a:fillRect/>
                    </a:stretch>
                  </pic:blipFill>
                  <pic:spPr>
                    <a:xfrm>
                      <a:off x="0" y="0"/>
                      <a:ext cx="3395923" cy="2113383"/>
                    </a:xfrm>
                    <a:prstGeom prst="rect">
                      <a:avLst/>
                    </a:prstGeom>
                  </pic:spPr>
                </pic:pic>
              </a:graphicData>
            </a:graphic>
          </wp:inline>
        </w:drawing>
      </w:r>
    </w:p>
    <w:p w14:paraId="0DB5990F" w14:textId="530799C4" w:rsidR="00705974" w:rsidRPr="00D77F7B" w:rsidRDefault="00705974" w:rsidP="00706181">
      <w:pPr>
        <w:spacing w:line="360" w:lineRule="auto"/>
        <w:rPr>
          <w:rFonts w:ascii="Arial" w:hAnsi="Arial" w:cs="Arial"/>
        </w:rPr>
      </w:pPr>
      <w:r w:rsidRPr="00D77F7B">
        <w:rPr>
          <w:rFonts w:ascii="Arial" w:hAnsi="Arial" w:cs="Arial"/>
        </w:rPr>
        <w:t xml:space="preserve">Caption: </w:t>
      </w:r>
      <w:r w:rsidR="00AB2D21" w:rsidRPr="00D77F7B">
        <w:rPr>
          <w:rFonts w:ascii="Arial" w:hAnsi="Arial" w:cs="Arial"/>
        </w:rPr>
        <w:t xml:space="preserve">Richelieu’s </w:t>
      </w:r>
      <w:proofErr w:type="spellStart"/>
      <w:r w:rsidR="00AB2D21" w:rsidRPr="00D77F7B">
        <w:rPr>
          <w:rFonts w:ascii="Arial" w:hAnsi="Arial" w:cs="Arial"/>
          <w:b/>
          <w:bCs/>
        </w:rPr>
        <w:t>Finsa</w:t>
      </w:r>
      <w:proofErr w:type="spellEnd"/>
      <w:r w:rsidR="00AB2D21" w:rsidRPr="00D77F7B">
        <w:rPr>
          <w:rFonts w:ascii="Arial" w:hAnsi="Arial" w:cs="Arial"/>
          <w:b/>
          <w:bCs/>
        </w:rPr>
        <w:t xml:space="preserve"> Duo</w:t>
      </w:r>
      <w:r w:rsidR="00AB2D21" w:rsidRPr="00D77F7B">
        <w:rPr>
          <w:rFonts w:ascii="Arial" w:hAnsi="Arial" w:cs="Arial"/>
        </w:rPr>
        <w:t xml:space="preserve"> panels shown in </w:t>
      </w:r>
      <w:r w:rsidRPr="00D77F7B">
        <w:rPr>
          <w:rFonts w:ascii="Arial" w:hAnsi="Arial" w:cs="Arial"/>
        </w:rPr>
        <w:t xml:space="preserve">Lino </w:t>
      </w:r>
      <w:proofErr w:type="spellStart"/>
      <w:r w:rsidRPr="00D77F7B">
        <w:rPr>
          <w:rFonts w:ascii="Arial" w:hAnsi="Arial" w:cs="Arial"/>
        </w:rPr>
        <w:t>Esterio</w:t>
      </w:r>
      <w:proofErr w:type="spellEnd"/>
    </w:p>
    <w:p w14:paraId="1304B026" w14:textId="77777777" w:rsidR="00705974" w:rsidRPr="00D77F7B" w:rsidRDefault="00705974" w:rsidP="00706181">
      <w:pPr>
        <w:spacing w:line="360" w:lineRule="auto"/>
        <w:rPr>
          <w:rFonts w:ascii="Arial" w:hAnsi="Arial" w:cs="Arial"/>
        </w:rPr>
      </w:pPr>
    </w:p>
    <w:p w14:paraId="6D96A86D" w14:textId="647FB9B8" w:rsidR="004B4D20" w:rsidRPr="00D77F7B" w:rsidRDefault="005933F4" w:rsidP="00706181">
      <w:pPr>
        <w:spacing w:line="360" w:lineRule="auto"/>
        <w:rPr>
          <w:rFonts w:ascii="Arial" w:hAnsi="Arial" w:cs="Arial"/>
        </w:rPr>
      </w:pPr>
      <w:hyperlink r:id="rId17" w:history="1">
        <w:proofErr w:type="spellStart"/>
        <w:r w:rsidRPr="00D77F7B">
          <w:rPr>
            <w:rStyle w:val="Hyperlink"/>
            <w:rFonts w:cs="Arial"/>
            <w:bCs/>
          </w:rPr>
          <w:t>Finsa</w:t>
        </w:r>
        <w:proofErr w:type="spellEnd"/>
        <w:r w:rsidRPr="00D77F7B">
          <w:rPr>
            <w:rStyle w:val="Hyperlink"/>
            <w:rFonts w:cs="Arial"/>
            <w:bCs/>
          </w:rPr>
          <w:t xml:space="preserve"> Duo</w:t>
        </w:r>
      </w:hyperlink>
      <w:r w:rsidRPr="00D77F7B">
        <w:rPr>
          <w:rFonts w:ascii="Arial" w:hAnsi="Arial" w:cs="Arial"/>
        </w:rPr>
        <w:t xml:space="preserve"> is a collection of high-quality textured panels, thoughtfu</w:t>
      </w:r>
      <w:r w:rsidR="00802B76" w:rsidRPr="00D77F7B">
        <w:rPr>
          <w:rFonts w:ascii="Arial" w:hAnsi="Arial" w:cs="Arial"/>
        </w:rPr>
        <w:t>l</w:t>
      </w:r>
      <w:r w:rsidRPr="00D77F7B">
        <w:rPr>
          <w:rFonts w:ascii="Arial" w:hAnsi="Arial" w:cs="Arial"/>
        </w:rPr>
        <w:t xml:space="preserve">ly designed for both residential and commercial interiors. With a selection of 39 contemporary colors, natural woodgrains and linen textures, </w:t>
      </w:r>
      <w:proofErr w:type="spellStart"/>
      <w:r w:rsidRPr="00D77F7B">
        <w:rPr>
          <w:rFonts w:ascii="Arial" w:hAnsi="Arial" w:cs="Arial"/>
        </w:rPr>
        <w:t>Finsa</w:t>
      </w:r>
      <w:proofErr w:type="spellEnd"/>
      <w:r w:rsidRPr="00D77F7B">
        <w:rPr>
          <w:rFonts w:ascii="Arial" w:hAnsi="Arial" w:cs="Arial"/>
        </w:rPr>
        <w:t xml:space="preserve"> Duo offers the perfect balance of beauty, versatility and sustainability. Textile finishes such as </w:t>
      </w:r>
      <w:r w:rsidR="004B4D20" w:rsidRPr="00D77F7B">
        <w:rPr>
          <w:rFonts w:ascii="Arial" w:hAnsi="Arial" w:cs="Arial"/>
        </w:rPr>
        <w:t xml:space="preserve">Lino </w:t>
      </w:r>
      <w:proofErr w:type="spellStart"/>
      <w:r w:rsidR="004B4D20" w:rsidRPr="00D77F7B">
        <w:rPr>
          <w:rFonts w:ascii="Arial" w:hAnsi="Arial" w:cs="Arial"/>
        </w:rPr>
        <w:t>Esterio</w:t>
      </w:r>
      <w:proofErr w:type="spellEnd"/>
      <w:r w:rsidR="004B4D20" w:rsidRPr="00D77F7B">
        <w:rPr>
          <w:rFonts w:ascii="Arial" w:hAnsi="Arial" w:cs="Arial"/>
        </w:rPr>
        <w:t xml:space="preserve"> and Lino Nassau</w:t>
      </w:r>
    </w:p>
    <w:p w14:paraId="136874C1" w14:textId="1CF24AA8" w:rsidR="004B4D20" w:rsidRPr="00D77F7B" w:rsidRDefault="004B4D20" w:rsidP="00706181">
      <w:pPr>
        <w:spacing w:line="360" w:lineRule="auto"/>
        <w:rPr>
          <w:rFonts w:ascii="Arial" w:hAnsi="Arial" w:cs="Arial"/>
        </w:rPr>
      </w:pPr>
      <w:r w:rsidRPr="00D77F7B">
        <w:rPr>
          <w:rFonts w:ascii="Arial" w:hAnsi="Arial" w:cs="Arial"/>
        </w:rPr>
        <w:t xml:space="preserve">bring soft, sophisticated style to closets and open living spaces. </w:t>
      </w:r>
    </w:p>
    <w:p w14:paraId="699357DC" w14:textId="77777777" w:rsidR="00705974" w:rsidRPr="00D77F7B" w:rsidRDefault="00705974" w:rsidP="00706181">
      <w:pPr>
        <w:spacing w:line="360" w:lineRule="auto"/>
        <w:rPr>
          <w:rFonts w:ascii="Arial" w:hAnsi="Arial" w:cs="Arial"/>
          <w:highlight w:val="yellow"/>
        </w:rPr>
      </w:pPr>
    </w:p>
    <w:p w14:paraId="700CB3E3" w14:textId="53CC0BF7" w:rsidR="00C04EBE" w:rsidRPr="00D77F7B" w:rsidRDefault="000D4A5E" w:rsidP="00706181">
      <w:pPr>
        <w:spacing w:line="360" w:lineRule="auto"/>
        <w:rPr>
          <w:rFonts w:ascii="Arial" w:hAnsi="Arial" w:cs="Arial"/>
          <w:highlight w:val="yellow"/>
        </w:rPr>
      </w:pPr>
      <w:r w:rsidRPr="00D77F7B">
        <w:rPr>
          <w:rFonts w:ascii="Arial" w:hAnsi="Arial" w:cs="Arial"/>
          <w:noProof/>
        </w:rPr>
        <w:drawing>
          <wp:inline distT="0" distB="0" distL="0" distR="0" wp14:anchorId="55F3D90C" wp14:editId="68C45836">
            <wp:extent cx="3592286" cy="1709022"/>
            <wp:effectExtent l="0" t="0" r="1905" b="5715"/>
            <wp:docPr id="1789008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8225" name="Picture 17890082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7443" cy="1711475"/>
                    </a:xfrm>
                    <a:prstGeom prst="rect">
                      <a:avLst/>
                    </a:prstGeom>
                  </pic:spPr>
                </pic:pic>
              </a:graphicData>
            </a:graphic>
          </wp:inline>
        </w:drawing>
      </w:r>
    </w:p>
    <w:p w14:paraId="35EE7905" w14:textId="36B3CF8B" w:rsidR="00802B76" w:rsidRPr="00D77F7B" w:rsidRDefault="00802B76" w:rsidP="00706181">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Nature +</w:t>
      </w:r>
      <w:r w:rsidRPr="00D77F7B">
        <w:rPr>
          <w:rFonts w:ascii="Arial" w:hAnsi="Arial" w:cs="Arial"/>
          <w:sz w:val="20"/>
          <w:szCs w:val="20"/>
        </w:rPr>
        <w:t xml:space="preserve"> Thermo-Structured Surface in Ramata finish</w:t>
      </w:r>
    </w:p>
    <w:p w14:paraId="5D656BB1" w14:textId="77777777" w:rsidR="00C04EBE" w:rsidRPr="00D77F7B" w:rsidRDefault="00C04EBE" w:rsidP="00706181">
      <w:pPr>
        <w:spacing w:line="360" w:lineRule="auto"/>
        <w:rPr>
          <w:rFonts w:ascii="Arial" w:hAnsi="Arial" w:cs="Arial"/>
          <w:highlight w:val="yellow"/>
        </w:rPr>
      </w:pPr>
    </w:p>
    <w:p w14:paraId="5F44FFF1" w14:textId="7C05DEFD" w:rsidR="00C04EBE" w:rsidRPr="00D77F7B" w:rsidRDefault="005D1B38" w:rsidP="00706181">
      <w:pPr>
        <w:spacing w:line="360" w:lineRule="auto"/>
        <w:rPr>
          <w:rFonts w:ascii="Arial" w:hAnsi="Arial" w:cs="Arial"/>
          <w:color w:val="00B050"/>
        </w:rPr>
      </w:pPr>
      <w:hyperlink r:id="rId19" w:history="1">
        <w:r w:rsidRPr="00D77F7B">
          <w:rPr>
            <w:rStyle w:val="Hyperlink"/>
            <w:rFonts w:cs="Arial"/>
            <w:bCs/>
          </w:rPr>
          <w:t>Nature +</w:t>
        </w:r>
      </w:hyperlink>
      <w:r w:rsidRPr="00D77F7B">
        <w:rPr>
          <w:rFonts w:ascii="Arial" w:hAnsi="Arial" w:cs="Arial"/>
        </w:rPr>
        <w:t xml:space="preserve"> </w:t>
      </w:r>
      <w:r w:rsidR="000D4A5E" w:rsidRPr="00D77F7B">
        <w:rPr>
          <w:rFonts w:ascii="Arial" w:hAnsi="Arial" w:cs="Arial"/>
        </w:rPr>
        <w:t xml:space="preserve">brings innovation and style together through an Italian designed Thermo-Structured Surface that delivers exceptional performance and visual appeal. Crafted in Italy, this highly durable, deeply textured surface is engineered to resist scratching and withstand sun exposure without fading, ensuring lasting beauty in any environment. With endless application possibilities, Nature </w:t>
      </w:r>
      <w:r w:rsidR="00773303">
        <w:rPr>
          <w:rFonts w:ascii="Arial" w:hAnsi="Arial" w:cs="Arial"/>
        </w:rPr>
        <w:t>+</w:t>
      </w:r>
      <w:r w:rsidR="000D4A5E" w:rsidRPr="00D77F7B">
        <w:rPr>
          <w:rFonts w:ascii="Arial" w:hAnsi="Arial" w:cs="Arial"/>
        </w:rPr>
        <w:t xml:space="preserve"> is </w:t>
      </w:r>
      <w:r w:rsidR="00705974" w:rsidRPr="00D77F7B">
        <w:rPr>
          <w:rFonts w:ascii="Arial" w:hAnsi="Arial" w:cs="Arial"/>
        </w:rPr>
        <w:t>launching</w:t>
      </w:r>
      <w:r w:rsidR="000D4A5E" w:rsidRPr="00D77F7B">
        <w:rPr>
          <w:rFonts w:ascii="Arial" w:hAnsi="Arial" w:cs="Arial"/>
        </w:rPr>
        <w:t xml:space="preserve"> 12 </w:t>
      </w:r>
      <w:r w:rsidR="00705974" w:rsidRPr="00D77F7B">
        <w:rPr>
          <w:rFonts w:ascii="Arial" w:hAnsi="Arial" w:cs="Arial"/>
        </w:rPr>
        <w:t xml:space="preserve">new </w:t>
      </w:r>
      <w:r w:rsidR="000D4A5E" w:rsidRPr="00D77F7B">
        <w:rPr>
          <w:rFonts w:ascii="Arial" w:hAnsi="Arial" w:cs="Arial"/>
        </w:rPr>
        <w:t xml:space="preserve">distinctive </w:t>
      </w:r>
      <w:r w:rsidR="00705974" w:rsidRPr="00D77F7B">
        <w:rPr>
          <w:rFonts w:ascii="Arial" w:hAnsi="Arial" w:cs="Arial"/>
        </w:rPr>
        <w:t>colors, inspired by authentic</w:t>
      </w:r>
      <w:r w:rsidR="000D4A5E" w:rsidRPr="00D77F7B">
        <w:rPr>
          <w:rFonts w:ascii="Arial" w:hAnsi="Arial" w:cs="Arial"/>
        </w:rPr>
        <w:t xml:space="preserve"> natural wood grains and striking abstract motifs. </w:t>
      </w:r>
    </w:p>
    <w:p w14:paraId="7BBAE9B4" w14:textId="77777777" w:rsidR="00D22341" w:rsidRPr="00D77F7B" w:rsidRDefault="00D22341" w:rsidP="00706181">
      <w:pPr>
        <w:spacing w:line="360" w:lineRule="auto"/>
        <w:rPr>
          <w:rFonts w:ascii="Arial" w:hAnsi="Arial" w:cs="Arial"/>
        </w:rPr>
      </w:pPr>
    </w:p>
    <w:p w14:paraId="6B0230DA" w14:textId="2E5FD99F" w:rsidR="005D1B38" w:rsidRPr="00D77F7B" w:rsidRDefault="00D22341" w:rsidP="00327CC2">
      <w:pPr>
        <w:keepNext/>
        <w:spacing w:line="360" w:lineRule="auto"/>
        <w:rPr>
          <w:rFonts w:ascii="Arial" w:hAnsi="Arial" w:cs="Arial"/>
        </w:rPr>
      </w:pPr>
      <w:r w:rsidRPr="00D77F7B">
        <w:rPr>
          <w:rFonts w:ascii="Arial" w:hAnsi="Arial" w:cs="Arial"/>
          <w:b/>
          <w:bCs/>
        </w:rPr>
        <w:lastRenderedPageBreak/>
        <w:t>Cabinet Storage:</w:t>
      </w:r>
    </w:p>
    <w:p w14:paraId="388F9B4F" w14:textId="1A8D177C" w:rsidR="00F622D9" w:rsidRPr="00D77F7B" w:rsidRDefault="000C3AE9" w:rsidP="00706181">
      <w:pPr>
        <w:spacing w:line="360" w:lineRule="auto"/>
        <w:rPr>
          <w:rFonts w:ascii="Arial" w:hAnsi="Arial" w:cs="Arial"/>
        </w:rPr>
      </w:pPr>
      <w:r w:rsidRPr="00D77F7B">
        <w:rPr>
          <w:rFonts w:ascii="Arial" w:hAnsi="Arial" w:cs="Arial"/>
          <w:noProof/>
        </w:rPr>
        <w:drawing>
          <wp:inline distT="0" distB="0" distL="0" distR="0" wp14:anchorId="776AB309" wp14:editId="272ABB78">
            <wp:extent cx="2971800" cy="1667828"/>
            <wp:effectExtent l="0" t="0" r="0" b="0"/>
            <wp:docPr id="11081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4580" name="Picture 110812458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4412" cy="1680518"/>
                    </a:xfrm>
                    <a:prstGeom prst="rect">
                      <a:avLst/>
                    </a:prstGeom>
                  </pic:spPr>
                </pic:pic>
              </a:graphicData>
            </a:graphic>
          </wp:inline>
        </w:drawing>
      </w:r>
    </w:p>
    <w:p w14:paraId="01248E29" w14:textId="33490688" w:rsidR="00802B76" w:rsidRPr="00D77F7B" w:rsidRDefault="00802B76" w:rsidP="00706181">
      <w:pPr>
        <w:spacing w:line="360" w:lineRule="auto"/>
        <w:rPr>
          <w:rFonts w:ascii="Arial" w:hAnsi="Arial" w:cs="Arial"/>
          <w:sz w:val="20"/>
          <w:szCs w:val="20"/>
        </w:rPr>
      </w:pPr>
      <w:r w:rsidRPr="00D77F7B">
        <w:rPr>
          <w:rFonts w:ascii="Arial" w:hAnsi="Arial" w:cs="Arial"/>
          <w:sz w:val="20"/>
          <w:szCs w:val="20"/>
        </w:rPr>
        <w:t xml:space="preserve">Caption: </w:t>
      </w:r>
      <w:r w:rsidRPr="00D77F7B">
        <w:rPr>
          <w:rFonts w:ascii="Arial" w:hAnsi="Arial" w:cs="Arial"/>
          <w:b/>
          <w:bCs/>
          <w:sz w:val="20"/>
          <w:szCs w:val="20"/>
        </w:rPr>
        <w:t>ORBIX</w:t>
      </w:r>
      <w:r w:rsidRPr="00D77F7B">
        <w:rPr>
          <w:rFonts w:ascii="Arial" w:hAnsi="Arial" w:cs="Arial"/>
          <w:sz w:val="20"/>
          <w:szCs w:val="20"/>
        </w:rPr>
        <w:t xml:space="preserve"> 360-degree rotating cabinet from Richelieu</w:t>
      </w:r>
    </w:p>
    <w:p w14:paraId="7D3B8133" w14:textId="77777777" w:rsidR="000C3AE9" w:rsidRPr="00D77F7B" w:rsidRDefault="000C3AE9" w:rsidP="00706181">
      <w:pPr>
        <w:spacing w:line="360" w:lineRule="auto"/>
        <w:rPr>
          <w:rFonts w:ascii="Arial" w:hAnsi="Arial" w:cs="Arial"/>
        </w:rPr>
      </w:pPr>
    </w:p>
    <w:p w14:paraId="60B108DF" w14:textId="138C614E" w:rsidR="006A3DFE" w:rsidRPr="00D77F7B" w:rsidRDefault="00D22341" w:rsidP="00706181">
      <w:pPr>
        <w:spacing w:line="360" w:lineRule="auto"/>
        <w:rPr>
          <w:rFonts w:ascii="Arial" w:hAnsi="Arial" w:cs="Arial"/>
        </w:rPr>
      </w:pPr>
      <w:r w:rsidRPr="00D77F7B">
        <w:rPr>
          <w:rFonts w:ascii="Arial" w:hAnsi="Arial" w:cs="Arial"/>
        </w:rPr>
        <w:t xml:space="preserve">A finalist for “Best of KBIS: Best in Show” </w:t>
      </w:r>
      <w:r w:rsidR="00F622D9" w:rsidRPr="00D77F7B">
        <w:rPr>
          <w:rFonts w:ascii="Arial" w:hAnsi="Arial" w:cs="Arial"/>
          <w:b/>
          <w:bCs/>
        </w:rPr>
        <w:t>ORBIX</w:t>
      </w:r>
      <w:r w:rsidRPr="00D77F7B">
        <w:rPr>
          <w:rFonts w:ascii="Arial" w:hAnsi="Arial" w:cs="Arial"/>
        </w:rPr>
        <w:t xml:space="preserve"> is</w:t>
      </w:r>
      <w:r w:rsidR="00F622D9" w:rsidRPr="00D77F7B">
        <w:rPr>
          <w:rFonts w:ascii="Arial" w:hAnsi="Arial" w:cs="Arial"/>
        </w:rPr>
        <w:t xml:space="preserve"> a 360-degree rotating system </w:t>
      </w:r>
      <w:r w:rsidR="00395394" w:rsidRPr="00D77F7B">
        <w:rPr>
          <w:rFonts w:ascii="Arial" w:hAnsi="Arial" w:cs="Arial"/>
        </w:rPr>
        <w:t>allo</w:t>
      </w:r>
      <w:r w:rsidRPr="00D77F7B">
        <w:rPr>
          <w:rFonts w:ascii="Arial" w:hAnsi="Arial" w:cs="Arial"/>
        </w:rPr>
        <w:t>wing</w:t>
      </w:r>
      <w:r w:rsidR="00395394" w:rsidRPr="00D77F7B">
        <w:rPr>
          <w:rFonts w:ascii="Arial" w:hAnsi="Arial" w:cs="Arial"/>
        </w:rPr>
        <w:t xml:space="preserve"> </w:t>
      </w:r>
      <w:r w:rsidR="006A3DFE" w:rsidRPr="00D77F7B">
        <w:rPr>
          <w:rFonts w:ascii="Arial" w:hAnsi="Arial" w:cs="Arial"/>
        </w:rPr>
        <w:t>cabinets to reveal or conceal interiors with a simple gesture</w:t>
      </w:r>
      <w:r w:rsidRPr="00D77F7B">
        <w:rPr>
          <w:rFonts w:ascii="Arial" w:hAnsi="Arial" w:cs="Arial"/>
        </w:rPr>
        <w:t xml:space="preserve">. Closed, ORBIX offers a sleek, refined façade. Open, it showcases contents with elegance and style. This freedom of movement inspires bold, creative designs where a single piece of furniture can serve multiple purposes. Elegant innovative and versatile, ORBIX redefines the cabinet experience. </w:t>
      </w:r>
    </w:p>
    <w:p w14:paraId="3B5D9C80" w14:textId="77777777" w:rsidR="005D1B38" w:rsidRPr="00D77F7B" w:rsidRDefault="005D1B38" w:rsidP="00706181">
      <w:pPr>
        <w:spacing w:line="360" w:lineRule="auto"/>
        <w:rPr>
          <w:rFonts w:ascii="Arial" w:hAnsi="Arial" w:cs="Arial"/>
        </w:rPr>
      </w:pPr>
    </w:p>
    <w:p w14:paraId="5EC1A8DE" w14:textId="77777777" w:rsidR="00D22341" w:rsidRPr="00D77F7B" w:rsidRDefault="005D1B38" w:rsidP="0059650B">
      <w:pPr>
        <w:keepNext/>
        <w:spacing w:line="360" w:lineRule="auto"/>
        <w:rPr>
          <w:rFonts w:ascii="Arial" w:hAnsi="Arial" w:cs="Arial"/>
          <w:b/>
          <w:bCs/>
        </w:rPr>
      </w:pPr>
      <w:r w:rsidRPr="00D77F7B">
        <w:rPr>
          <w:rFonts w:ascii="Arial" w:hAnsi="Arial" w:cs="Arial"/>
          <w:b/>
          <w:bCs/>
        </w:rPr>
        <w:t xml:space="preserve">Open Storage Systems: </w:t>
      </w:r>
    </w:p>
    <w:p w14:paraId="29C7FD9D" w14:textId="5E118459" w:rsidR="005D1B38" w:rsidRPr="00D77F7B" w:rsidRDefault="005D1B38" w:rsidP="008E20E2">
      <w:pPr>
        <w:spacing w:line="360" w:lineRule="auto"/>
        <w:rPr>
          <w:rFonts w:ascii="Arial" w:hAnsi="Arial" w:cs="Arial"/>
        </w:rPr>
      </w:pPr>
      <w:r w:rsidRPr="00D77F7B">
        <w:rPr>
          <w:rFonts w:ascii="Arial" w:hAnsi="Arial" w:cs="Arial"/>
          <w:noProof/>
        </w:rPr>
        <w:drawing>
          <wp:inline distT="0" distB="0" distL="0" distR="0" wp14:anchorId="610F3E18" wp14:editId="20CE10E9">
            <wp:extent cx="2743200" cy="1828800"/>
            <wp:effectExtent l="0" t="0" r="0" b="0"/>
            <wp:docPr id="632082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82844" name="Picture 632082844"/>
                    <pic:cNvPicPr/>
                  </pic:nvPicPr>
                  <pic:blipFill>
                    <a:blip r:embed="rId2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09FD9ED" w14:textId="572BD947" w:rsidR="00802B76" w:rsidRPr="00D77F7B" w:rsidRDefault="00802B76" w:rsidP="008E20E2">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LOGO III</w:t>
      </w:r>
      <w:r w:rsidRPr="00D77F7B">
        <w:rPr>
          <w:rFonts w:ascii="Arial" w:hAnsi="Arial" w:cs="Arial"/>
          <w:sz w:val="20"/>
          <w:szCs w:val="20"/>
        </w:rPr>
        <w:t xml:space="preserve"> modular storage system </w:t>
      </w:r>
    </w:p>
    <w:p w14:paraId="489AEBAF" w14:textId="77777777" w:rsidR="00AB2D21" w:rsidRPr="00D77F7B" w:rsidRDefault="00AB2D21" w:rsidP="008E20E2">
      <w:pPr>
        <w:spacing w:line="360" w:lineRule="auto"/>
        <w:rPr>
          <w:rFonts w:ascii="Arial" w:hAnsi="Arial" w:cs="Arial"/>
          <w:sz w:val="20"/>
          <w:szCs w:val="20"/>
        </w:rPr>
      </w:pPr>
    </w:p>
    <w:p w14:paraId="05CFABCB" w14:textId="5957C357" w:rsidR="00A252BF" w:rsidRPr="00D77F7B" w:rsidRDefault="00690CF9" w:rsidP="008E20E2">
      <w:pPr>
        <w:spacing w:line="360" w:lineRule="auto"/>
        <w:rPr>
          <w:rFonts w:ascii="Arial" w:hAnsi="Arial" w:cs="Arial"/>
        </w:rPr>
      </w:pPr>
      <w:r w:rsidRPr="00D77F7B">
        <w:rPr>
          <w:rFonts w:ascii="Arial" w:hAnsi="Arial" w:cs="Arial"/>
        </w:rPr>
        <w:lastRenderedPageBreak/>
        <w:t xml:space="preserve">The </w:t>
      </w:r>
      <w:hyperlink r:id="rId22" w:history="1">
        <w:r w:rsidRPr="00D77F7B">
          <w:rPr>
            <w:rStyle w:val="Hyperlink"/>
            <w:rFonts w:cs="Arial"/>
            <w:bCs/>
          </w:rPr>
          <w:t>LOGO III</w:t>
        </w:r>
      </w:hyperlink>
      <w:r w:rsidRPr="00D77F7B">
        <w:rPr>
          <w:rFonts w:ascii="Arial" w:hAnsi="Arial" w:cs="Arial"/>
        </w:rPr>
        <w:t xml:space="preserve"> modular system</w:t>
      </w:r>
      <w:r w:rsidR="00084726" w:rsidRPr="00D77F7B">
        <w:rPr>
          <w:rFonts w:ascii="Arial" w:hAnsi="Arial" w:cs="Arial"/>
        </w:rPr>
        <w:t xml:space="preserve"> can be customized to fit</w:t>
      </w:r>
      <w:r w:rsidRPr="00D77F7B">
        <w:rPr>
          <w:rFonts w:ascii="Arial" w:hAnsi="Arial" w:cs="Arial"/>
        </w:rPr>
        <w:t xml:space="preserve"> virtually any space with floor-to-ceiling or wall-mounted configurations</w:t>
      </w:r>
      <w:r w:rsidR="005D1B38" w:rsidRPr="00D77F7B">
        <w:rPr>
          <w:rFonts w:ascii="Arial" w:hAnsi="Arial" w:cs="Arial"/>
        </w:rPr>
        <w:t>. The system</w:t>
      </w:r>
      <w:r w:rsidRPr="00D77F7B">
        <w:rPr>
          <w:rFonts w:ascii="Arial" w:hAnsi="Arial" w:cs="Arial"/>
        </w:rPr>
        <w:t xml:space="preserve"> support</w:t>
      </w:r>
      <w:r w:rsidR="005D1B38" w:rsidRPr="00D77F7B">
        <w:rPr>
          <w:rFonts w:ascii="Arial" w:hAnsi="Arial" w:cs="Arial"/>
        </w:rPr>
        <w:t>s</w:t>
      </w:r>
      <w:r w:rsidRPr="00D77F7B">
        <w:rPr>
          <w:rFonts w:ascii="Arial" w:hAnsi="Arial" w:cs="Arial"/>
        </w:rPr>
        <w:t xml:space="preserve"> rods, shelves and drawer units</w:t>
      </w:r>
      <w:r w:rsidR="005D1B38" w:rsidRPr="00D77F7B">
        <w:rPr>
          <w:rFonts w:ascii="Arial" w:hAnsi="Arial" w:cs="Arial"/>
        </w:rPr>
        <w:t xml:space="preserve">, offering designers maximum flexibility. </w:t>
      </w:r>
    </w:p>
    <w:p w14:paraId="3A472B61" w14:textId="77777777" w:rsidR="00A252BF" w:rsidRPr="00D77F7B" w:rsidRDefault="00A252BF" w:rsidP="008E20E2">
      <w:pPr>
        <w:spacing w:line="360" w:lineRule="auto"/>
        <w:rPr>
          <w:rFonts w:ascii="Arial" w:hAnsi="Arial" w:cs="Arial"/>
        </w:rPr>
      </w:pPr>
    </w:p>
    <w:p w14:paraId="7C8B7EEB" w14:textId="4F3F7734" w:rsidR="005D1B38" w:rsidRPr="00D77F7B" w:rsidRDefault="00B53D53" w:rsidP="008E20E2">
      <w:pPr>
        <w:spacing w:line="360" w:lineRule="auto"/>
        <w:rPr>
          <w:rFonts w:ascii="Arial" w:hAnsi="Arial" w:cs="Arial"/>
        </w:rPr>
      </w:pPr>
      <w:r w:rsidRPr="00D77F7B">
        <w:rPr>
          <w:rFonts w:ascii="Arial" w:hAnsi="Arial" w:cs="Arial"/>
          <w:noProof/>
        </w:rPr>
        <w:drawing>
          <wp:inline distT="0" distB="0" distL="0" distR="0" wp14:anchorId="6593988B" wp14:editId="0C1B60E1">
            <wp:extent cx="2431473" cy="1743075"/>
            <wp:effectExtent l="0" t="0" r="0" b="0"/>
            <wp:docPr id="2025429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29079" name="Picture 20254290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2128" cy="1750714"/>
                    </a:xfrm>
                    <a:prstGeom prst="rect">
                      <a:avLst/>
                    </a:prstGeom>
                  </pic:spPr>
                </pic:pic>
              </a:graphicData>
            </a:graphic>
          </wp:inline>
        </w:drawing>
      </w:r>
      <w:r w:rsidRPr="00D77F7B">
        <w:rPr>
          <w:rFonts w:ascii="Arial" w:hAnsi="Arial" w:cs="Arial"/>
        </w:rPr>
        <w:t xml:space="preserve">  </w:t>
      </w:r>
      <w:r w:rsidRPr="00D77F7B">
        <w:rPr>
          <w:rFonts w:ascii="Arial" w:hAnsi="Arial" w:cs="Arial"/>
          <w:noProof/>
        </w:rPr>
        <w:drawing>
          <wp:inline distT="0" distB="0" distL="0" distR="0" wp14:anchorId="50CCEDBE" wp14:editId="766497AB">
            <wp:extent cx="2535382" cy="1733324"/>
            <wp:effectExtent l="0" t="0" r="5080" b="0"/>
            <wp:docPr id="1856242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42216" name="Picture 18562422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8774" cy="1742479"/>
                    </a:xfrm>
                    <a:prstGeom prst="rect">
                      <a:avLst/>
                    </a:prstGeom>
                  </pic:spPr>
                </pic:pic>
              </a:graphicData>
            </a:graphic>
          </wp:inline>
        </w:drawing>
      </w:r>
    </w:p>
    <w:p w14:paraId="0BBF385F" w14:textId="1B658CA7" w:rsidR="00B53D53" w:rsidRPr="00D77F7B" w:rsidRDefault="00B53D53" w:rsidP="008E20E2">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YouK</w:t>
      </w:r>
      <w:r w:rsidRPr="00D77F7B">
        <w:rPr>
          <w:rFonts w:ascii="Arial" w:hAnsi="Arial" w:cs="Arial"/>
          <w:sz w:val="20"/>
          <w:szCs w:val="20"/>
        </w:rPr>
        <w:t xml:space="preserve"> open shelving system </w:t>
      </w:r>
    </w:p>
    <w:p w14:paraId="6C093A63" w14:textId="2B0A532D" w:rsidR="005D1B38" w:rsidRPr="00D77F7B" w:rsidRDefault="005D1B38" w:rsidP="008E20E2">
      <w:pPr>
        <w:spacing w:line="360" w:lineRule="auto"/>
        <w:rPr>
          <w:rFonts w:ascii="Arial" w:hAnsi="Arial" w:cs="Arial"/>
        </w:rPr>
      </w:pPr>
    </w:p>
    <w:p w14:paraId="14A7453A" w14:textId="640A2551" w:rsidR="00690CF9" w:rsidRPr="00D77F7B" w:rsidRDefault="00084726" w:rsidP="008E20E2">
      <w:pPr>
        <w:spacing w:line="360" w:lineRule="auto"/>
        <w:rPr>
          <w:rFonts w:ascii="Arial" w:hAnsi="Arial" w:cs="Arial"/>
        </w:rPr>
      </w:pPr>
      <w:r w:rsidRPr="00D77F7B">
        <w:rPr>
          <w:rFonts w:ascii="Arial" w:hAnsi="Arial" w:cs="Arial"/>
        </w:rPr>
        <w:t xml:space="preserve">The </w:t>
      </w:r>
      <w:hyperlink r:id="rId25" w:history="1">
        <w:r w:rsidR="00690CF9" w:rsidRPr="00D77F7B">
          <w:rPr>
            <w:rStyle w:val="Hyperlink"/>
            <w:rFonts w:cs="Arial"/>
            <w:bCs/>
          </w:rPr>
          <w:t>Y</w:t>
        </w:r>
        <w:r w:rsidR="005D1B38" w:rsidRPr="00D77F7B">
          <w:rPr>
            <w:rStyle w:val="Hyperlink"/>
            <w:rFonts w:cs="Arial"/>
            <w:bCs/>
          </w:rPr>
          <w:t>ou</w:t>
        </w:r>
        <w:r w:rsidR="00690CF9" w:rsidRPr="00D77F7B">
          <w:rPr>
            <w:rStyle w:val="Hyperlink"/>
            <w:rFonts w:cs="Arial"/>
            <w:bCs/>
          </w:rPr>
          <w:t>K</w:t>
        </w:r>
      </w:hyperlink>
      <w:r w:rsidR="00690CF9" w:rsidRPr="00D77F7B">
        <w:rPr>
          <w:rFonts w:ascii="Arial" w:hAnsi="Arial" w:cs="Arial"/>
        </w:rPr>
        <w:t xml:space="preserve"> open shelving s</w:t>
      </w:r>
      <w:r w:rsidR="008E20E2" w:rsidRPr="00D77F7B">
        <w:rPr>
          <w:rFonts w:ascii="Arial" w:hAnsi="Arial" w:cs="Arial"/>
        </w:rPr>
        <w:t xml:space="preserve">ystem features six </w:t>
      </w:r>
      <w:r w:rsidR="00102209" w:rsidRPr="00D77F7B">
        <w:rPr>
          <w:rFonts w:ascii="Arial" w:hAnsi="Arial" w:cs="Arial"/>
        </w:rPr>
        <w:t xml:space="preserve">modular </w:t>
      </w:r>
      <w:r w:rsidR="008E20E2" w:rsidRPr="00D77F7B">
        <w:rPr>
          <w:rFonts w:ascii="Arial" w:hAnsi="Arial" w:cs="Arial"/>
        </w:rPr>
        <w:t xml:space="preserve">configurations that </w:t>
      </w:r>
      <w:r w:rsidR="00102209" w:rsidRPr="00D77F7B">
        <w:rPr>
          <w:rFonts w:ascii="Arial" w:hAnsi="Arial" w:cs="Arial"/>
        </w:rPr>
        <w:t xml:space="preserve">adapt to </w:t>
      </w:r>
      <w:r w:rsidR="005D1B38" w:rsidRPr="00D77F7B">
        <w:rPr>
          <w:rFonts w:ascii="Arial" w:hAnsi="Arial" w:cs="Arial"/>
        </w:rPr>
        <w:t xml:space="preserve">nearly any interior project. Its contemporary aesthetic blends seamlessly into pantries, kitchens, bathrooms, living rooms and offices. Units may be installed directly on the floor or suspended on the wall, offering endless layout possibilities. </w:t>
      </w:r>
    </w:p>
    <w:p w14:paraId="08743A63" w14:textId="77777777" w:rsidR="00327CC2" w:rsidRPr="00D77F7B" w:rsidRDefault="00327CC2" w:rsidP="008E20E2">
      <w:pPr>
        <w:spacing w:line="360" w:lineRule="auto"/>
        <w:rPr>
          <w:rFonts w:ascii="Arial" w:hAnsi="Arial" w:cs="Arial"/>
        </w:rPr>
      </w:pPr>
    </w:p>
    <w:p w14:paraId="6B944C61" w14:textId="0AFB6F26" w:rsidR="00F52098" w:rsidRPr="00D77F7B" w:rsidRDefault="0059056C" w:rsidP="008E20E2">
      <w:pPr>
        <w:spacing w:line="360" w:lineRule="auto"/>
        <w:rPr>
          <w:rFonts w:ascii="Arial" w:hAnsi="Arial" w:cs="Arial"/>
          <w:b/>
          <w:bCs/>
        </w:rPr>
      </w:pPr>
      <w:r w:rsidRPr="00D77F7B">
        <w:rPr>
          <w:rFonts w:ascii="Arial" w:hAnsi="Arial" w:cs="Arial"/>
          <w:b/>
          <w:bCs/>
        </w:rPr>
        <w:t xml:space="preserve">Sliding System Solutions: </w:t>
      </w:r>
    </w:p>
    <w:p w14:paraId="7A3F7191" w14:textId="4130248D" w:rsidR="00F52098" w:rsidRPr="00D77F7B" w:rsidRDefault="00F52098" w:rsidP="008E20E2">
      <w:pPr>
        <w:spacing w:line="360" w:lineRule="auto"/>
        <w:rPr>
          <w:rFonts w:ascii="Arial" w:hAnsi="Arial" w:cs="Arial"/>
        </w:rPr>
      </w:pPr>
      <w:r w:rsidRPr="00D77F7B">
        <w:rPr>
          <w:rFonts w:ascii="Arial" w:hAnsi="Arial" w:cs="Arial"/>
          <w:noProof/>
        </w:rPr>
        <w:drawing>
          <wp:inline distT="0" distB="0" distL="0" distR="0" wp14:anchorId="3E2F254C" wp14:editId="4A5482E3">
            <wp:extent cx="1464197" cy="2092665"/>
            <wp:effectExtent l="0" t="0" r="0" b="3175"/>
            <wp:docPr id="53374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520" name="Picture 533745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9989" cy="2100943"/>
                    </a:xfrm>
                    <a:prstGeom prst="rect">
                      <a:avLst/>
                    </a:prstGeom>
                  </pic:spPr>
                </pic:pic>
              </a:graphicData>
            </a:graphic>
          </wp:inline>
        </w:drawing>
      </w:r>
    </w:p>
    <w:p w14:paraId="01F54A0C" w14:textId="61AD3789" w:rsidR="00B53D53" w:rsidRPr="00D77F7B" w:rsidRDefault="00B53D53" w:rsidP="008E20E2">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PS23 Bifold Kit</w:t>
      </w:r>
      <w:r w:rsidRPr="00D77F7B">
        <w:rPr>
          <w:rFonts w:ascii="Arial" w:hAnsi="Arial" w:cs="Arial"/>
          <w:sz w:val="20"/>
          <w:szCs w:val="20"/>
        </w:rPr>
        <w:t xml:space="preserve"> for tall bi-folding panels </w:t>
      </w:r>
    </w:p>
    <w:p w14:paraId="55458A9B" w14:textId="77777777" w:rsidR="00B53D53" w:rsidRPr="00D77F7B" w:rsidRDefault="00B53D53" w:rsidP="008E20E2">
      <w:pPr>
        <w:spacing w:line="360" w:lineRule="auto"/>
        <w:rPr>
          <w:rFonts w:ascii="Arial" w:hAnsi="Arial" w:cs="Arial"/>
        </w:rPr>
      </w:pPr>
    </w:p>
    <w:p w14:paraId="3A234299" w14:textId="2777409C" w:rsidR="00F52098" w:rsidRPr="00D77F7B" w:rsidRDefault="0059056C" w:rsidP="00F52098">
      <w:pPr>
        <w:spacing w:line="360" w:lineRule="auto"/>
        <w:rPr>
          <w:rFonts w:ascii="Arial" w:hAnsi="Arial" w:cs="Arial"/>
        </w:rPr>
      </w:pPr>
      <w:r w:rsidRPr="00D77F7B">
        <w:rPr>
          <w:rFonts w:ascii="Arial" w:hAnsi="Arial" w:cs="Arial"/>
        </w:rPr>
        <w:lastRenderedPageBreak/>
        <w:t xml:space="preserve">The </w:t>
      </w:r>
      <w:hyperlink r:id="rId27" w:history="1">
        <w:r w:rsidR="00F52098" w:rsidRPr="00D77F7B">
          <w:rPr>
            <w:rStyle w:val="Hyperlink"/>
            <w:rFonts w:cs="Arial"/>
            <w:bCs/>
          </w:rPr>
          <w:t xml:space="preserve">PS23 Bifold </w:t>
        </w:r>
        <w:r w:rsidRPr="00D77F7B">
          <w:rPr>
            <w:rStyle w:val="Hyperlink"/>
            <w:rFonts w:cs="Arial"/>
            <w:bCs/>
          </w:rPr>
          <w:t>Kit</w:t>
        </w:r>
      </w:hyperlink>
      <w:r w:rsidRPr="00D77F7B">
        <w:rPr>
          <w:rFonts w:ascii="Arial" w:hAnsi="Arial" w:cs="Arial"/>
          <w:b/>
          <w:bCs/>
        </w:rPr>
        <w:t xml:space="preserve"> </w:t>
      </w:r>
      <w:r w:rsidR="006C76D1" w:rsidRPr="00D77F7B">
        <w:rPr>
          <w:rFonts w:ascii="Arial" w:hAnsi="Arial" w:cs="Arial"/>
        </w:rPr>
        <w:t xml:space="preserve">is </w:t>
      </w:r>
      <w:r w:rsidRPr="00D77F7B">
        <w:rPr>
          <w:rFonts w:ascii="Arial" w:hAnsi="Arial" w:cs="Arial"/>
        </w:rPr>
        <w:t>a clean</w:t>
      </w:r>
      <w:r w:rsidR="006C76D1" w:rsidRPr="00D77F7B">
        <w:rPr>
          <w:rFonts w:ascii="Arial" w:hAnsi="Arial" w:cs="Arial"/>
        </w:rPr>
        <w:t>,</w:t>
      </w:r>
      <w:r w:rsidRPr="00D77F7B">
        <w:rPr>
          <w:rFonts w:ascii="Arial" w:hAnsi="Arial" w:cs="Arial"/>
        </w:rPr>
        <w:t xml:space="preserve"> flexible solution for wide openings that require smooth, space-saving access. Designed for tall bi-folding panels, the system allows doors to fold neatly to one side</w:t>
      </w:r>
      <w:r w:rsidR="006C76D1" w:rsidRPr="00D77F7B">
        <w:rPr>
          <w:rFonts w:ascii="Arial" w:hAnsi="Arial" w:cs="Arial"/>
        </w:rPr>
        <w:t>,</w:t>
      </w:r>
      <w:r w:rsidRPr="00D77F7B">
        <w:rPr>
          <w:rFonts w:ascii="Arial" w:hAnsi="Arial" w:cs="Arial"/>
        </w:rPr>
        <w:t xml:space="preserve"> creating an open and organized </w:t>
      </w:r>
      <w:r w:rsidR="006C76D1" w:rsidRPr="00D77F7B">
        <w:rPr>
          <w:rFonts w:ascii="Arial" w:hAnsi="Arial" w:cs="Arial"/>
        </w:rPr>
        <w:t>look</w:t>
      </w:r>
      <w:r w:rsidRPr="00D77F7B">
        <w:rPr>
          <w:rFonts w:ascii="Arial" w:hAnsi="Arial" w:cs="Arial"/>
        </w:rPr>
        <w:t>. Ideal for closets, wardrobes, pantries and large storage units, it delivers discreet design, fluid movement</w:t>
      </w:r>
      <w:r w:rsidR="006C76D1" w:rsidRPr="00D77F7B">
        <w:rPr>
          <w:rFonts w:ascii="Arial" w:hAnsi="Arial" w:cs="Arial"/>
          <w:color w:val="0070C0"/>
        </w:rPr>
        <w:t>,</w:t>
      </w:r>
      <w:r w:rsidRPr="00D77F7B">
        <w:rPr>
          <w:rFonts w:ascii="Arial" w:hAnsi="Arial" w:cs="Arial"/>
        </w:rPr>
        <w:t xml:space="preserve"> and everyday ease for residential and light commercial interiors. </w:t>
      </w:r>
    </w:p>
    <w:p w14:paraId="32FF6611" w14:textId="77777777" w:rsidR="0059056C" w:rsidRPr="00D77F7B" w:rsidRDefault="0059056C" w:rsidP="00F52098">
      <w:pPr>
        <w:spacing w:line="360" w:lineRule="auto"/>
        <w:rPr>
          <w:rFonts w:ascii="Arial" w:hAnsi="Arial" w:cs="Arial"/>
        </w:rPr>
      </w:pPr>
    </w:p>
    <w:p w14:paraId="175D06BD" w14:textId="0AE68B4F" w:rsidR="00F52098" w:rsidRPr="00D77F7B" w:rsidRDefault="00F52098" w:rsidP="00F52098">
      <w:pPr>
        <w:spacing w:line="360" w:lineRule="auto"/>
        <w:rPr>
          <w:rFonts w:ascii="Arial" w:hAnsi="Arial" w:cs="Arial"/>
        </w:rPr>
      </w:pPr>
      <w:r w:rsidRPr="00D77F7B">
        <w:rPr>
          <w:rFonts w:ascii="Arial" w:hAnsi="Arial" w:cs="Arial"/>
          <w:noProof/>
        </w:rPr>
        <w:drawing>
          <wp:inline distT="0" distB="0" distL="0" distR="0" wp14:anchorId="497B1CA8" wp14:editId="626EA8F4">
            <wp:extent cx="2481943" cy="1839979"/>
            <wp:effectExtent l="0" t="0" r="0" b="1905"/>
            <wp:docPr id="904267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67158" name="Picture 9042671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0951" cy="1846657"/>
                    </a:xfrm>
                    <a:prstGeom prst="rect">
                      <a:avLst/>
                    </a:prstGeom>
                  </pic:spPr>
                </pic:pic>
              </a:graphicData>
            </a:graphic>
          </wp:inline>
        </w:drawing>
      </w:r>
    </w:p>
    <w:p w14:paraId="04161CAC" w14:textId="7818D362" w:rsidR="00B53D53" w:rsidRPr="00D77F7B" w:rsidRDefault="00B53D53" w:rsidP="00F52098">
      <w:pPr>
        <w:spacing w:line="360" w:lineRule="auto"/>
        <w:rPr>
          <w:rFonts w:ascii="Arial" w:hAnsi="Arial" w:cs="Arial"/>
          <w:sz w:val="20"/>
          <w:szCs w:val="20"/>
        </w:rPr>
      </w:pPr>
      <w:r w:rsidRPr="00D77F7B">
        <w:rPr>
          <w:rFonts w:ascii="Arial" w:hAnsi="Arial" w:cs="Arial"/>
          <w:sz w:val="20"/>
          <w:szCs w:val="20"/>
        </w:rPr>
        <w:t xml:space="preserve">Caption: Richelieu’s </w:t>
      </w:r>
      <w:r w:rsidRPr="00D77F7B">
        <w:rPr>
          <w:rFonts w:ascii="Arial" w:hAnsi="Arial" w:cs="Arial"/>
          <w:b/>
          <w:bCs/>
          <w:sz w:val="20"/>
          <w:szCs w:val="20"/>
        </w:rPr>
        <w:t>Evanescence Pocket Door Kit</w:t>
      </w:r>
    </w:p>
    <w:p w14:paraId="19DB2CCB" w14:textId="77777777" w:rsidR="00B53D53" w:rsidRPr="00D77F7B" w:rsidRDefault="00B53D53" w:rsidP="00F52098">
      <w:pPr>
        <w:spacing w:line="360" w:lineRule="auto"/>
        <w:rPr>
          <w:rFonts w:ascii="Arial" w:hAnsi="Arial" w:cs="Arial"/>
        </w:rPr>
      </w:pPr>
    </w:p>
    <w:p w14:paraId="2FD7BAE7" w14:textId="24F65CB1" w:rsidR="00F52098" w:rsidRPr="00D77F7B" w:rsidRDefault="0059056C" w:rsidP="00F52098">
      <w:pPr>
        <w:spacing w:line="360" w:lineRule="auto"/>
        <w:rPr>
          <w:rFonts w:ascii="Arial" w:hAnsi="Arial" w:cs="Arial"/>
        </w:rPr>
      </w:pPr>
      <w:r w:rsidRPr="00D77F7B">
        <w:rPr>
          <w:rFonts w:ascii="Arial" w:hAnsi="Arial" w:cs="Arial"/>
        </w:rPr>
        <w:t xml:space="preserve">The </w:t>
      </w:r>
      <w:hyperlink r:id="rId29" w:history="1">
        <w:r w:rsidR="00F52098" w:rsidRPr="00D77F7B">
          <w:rPr>
            <w:rStyle w:val="Hyperlink"/>
            <w:rFonts w:cs="Arial"/>
            <w:bCs/>
          </w:rPr>
          <w:t xml:space="preserve">Evanescence Pocket </w:t>
        </w:r>
        <w:r w:rsidRPr="00D77F7B">
          <w:rPr>
            <w:rStyle w:val="Hyperlink"/>
            <w:rFonts w:cs="Arial"/>
            <w:bCs/>
          </w:rPr>
          <w:t>Door Kit</w:t>
        </w:r>
      </w:hyperlink>
      <w:r w:rsidRPr="00D77F7B">
        <w:rPr>
          <w:rFonts w:ascii="Arial" w:hAnsi="Arial" w:cs="Arial"/>
          <w:b/>
          <w:bCs/>
        </w:rPr>
        <w:t xml:space="preserve"> </w:t>
      </w:r>
      <w:r w:rsidRPr="00D77F7B">
        <w:rPr>
          <w:rFonts w:ascii="Arial" w:hAnsi="Arial" w:cs="Arial"/>
        </w:rPr>
        <w:t xml:space="preserve">provides an elegant and discreet sliding solution that maximizes space while maintaining a clean architectural look. Designed to disappear seamlessly into the wall, it </w:t>
      </w:r>
      <w:r w:rsidR="006C76D1" w:rsidRPr="00D77F7B">
        <w:rPr>
          <w:rFonts w:ascii="Arial" w:hAnsi="Arial" w:cs="Arial"/>
        </w:rPr>
        <w:t xml:space="preserve">makes </w:t>
      </w:r>
      <w:r w:rsidRPr="00D77F7B">
        <w:rPr>
          <w:rFonts w:ascii="Arial" w:hAnsi="Arial" w:cs="Arial"/>
        </w:rPr>
        <w:t xml:space="preserve">interior spaces from bedrooms to offices </w:t>
      </w:r>
      <w:r w:rsidRPr="00D77F7B">
        <w:rPr>
          <w:rFonts w:ascii="Arial" w:hAnsi="Arial" w:cs="Arial"/>
          <w:strike/>
        </w:rPr>
        <w:t>to</w:t>
      </w:r>
      <w:r w:rsidRPr="00D77F7B">
        <w:rPr>
          <w:rFonts w:ascii="Arial" w:hAnsi="Arial" w:cs="Arial"/>
        </w:rPr>
        <w:t xml:space="preserve"> feel </w:t>
      </w:r>
      <w:r w:rsidR="006C76D1" w:rsidRPr="00D77F7B">
        <w:rPr>
          <w:rFonts w:ascii="Arial" w:hAnsi="Arial" w:cs="Arial"/>
        </w:rPr>
        <w:t xml:space="preserve">more </w:t>
      </w:r>
      <w:r w:rsidRPr="00D77F7B">
        <w:rPr>
          <w:rFonts w:ascii="Arial" w:hAnsi="Arial" w:cs="Arial"/>
        </w:rPr>
        <w:t xml:space="preserve">open, fluid and uncluttered. </w:t>
      </w:r>
    </w:p>
    <w:p w14:paraId="07B526A8" w14:textId="77777777" w:rsidR="00F52098" w:rsidRPr="00D77F7B" w:rsidRDefault="00F52098" w:rsidP="008E20E2">
      <w:pPr>
        <w:spacing w:line="360" w:lineRule="auto"/>
        <w:rPr>
          <w:rFonts w:ascii="Arial" w:hAnsi="Arial" w:cs="Arial"/>
        </w:rPr>
      </w:pPr>
    </w:p>
    <w:p w14:paraId="11285A3A" w14:textId="77777777" w:rsidR="00327CC2" w:rsidRPr="00D77F7B" w:rsidRDefault="00327CC2">
      <w:pPr>
        <w:rPr>
          <w:rFonts w:ascii="Arial" w:hAnsi="Arial" w:cs="Arial"/>
          <w:b/>
          <w:bCs/>
        </w:rPr>
      </w:pPr>
      <w:r w:rsidRPr="00D77F7B">
        <w:rPr>
          <w:rFonts w:ascii="Arial" w:hAnsi="Arial" w:cs="Arial"/>
          <w:b/>
          <w:bCs/>
        </w:rPr>
        <w:br w:type="page"/>
      </w:r>
    </w:p>
    <w:p w14:paraId="455D83F2" w14:textId="6219C1B0" w:rsidR="008E6FD7" w:rsidRPr="00D77F7B" w:rsidRDefault="00D22341" w:rsidP="00706181">
      <w:pPr>
        <w:spacing w:line="360" w:lineRule="auto"/>
        <w:rPr>
          <w:rFonts w:ascii="Arial" w:hAnsi="Arial" w:cs="Arial"/>
        </w:rPr>
      </w:pPr>
      <w:r w:rsidRPr="00D77F7B">
        <w:rPr>
          <w:rFonts w:ascii="Arial" w:hAnsi="Arial" w:cs="Arial"/>
          <w:b/>
          <w:bCs/>
        </w:rPr>
        <w:lastRenderedPageBreak/>
        <w:t>Multi</w:t>
      </w:r>
      <w:r w:rsidR="004177E0" w:rsidRPr="00D77F7B">
        <w:rPr>
          <w:rFonts w:ascii="Arial" w:hAnsi="Arial" w:cs="Arial"/>
          <w:b/>
          <w:bCs/>
        </w:rPr>
        <w:t>functional</w:t>
      </w:r>
      <w:r w:rsidRPr="00D77F7B">
        <w:rPr>
          <w:rFonts w:ascii="Arial" w:hAnsi="Arial" w:cs="Arial"/>
          <w:b/>
          <w:bCs/>
        </w:rPr>
        <w:t xml:space="preserve"> Magic:</w:t>
      </w:r>
    </w:p>
    <w:p w14:paraId="5DE45146" w14:textId="2067B9A7" w:rsidR="008E6FD7" w:rsidRPr="00D77F7B" w:rsidRDefault="004177E0" w:rsidP="00706181">
      <w:pPr>
        <w:spacing w:line="360" w:lineRule="auto"/>
        <w:rPr>
          <w:rFonts w:ascii="Arial" w:hAnsi="Arial" w:cs="Arial"/>
        </w:rPr>
      </w:pPr>
      <w:r w:rsidRPr="00D77F7B">
        <w:rPr>
          <w:rFonts w:ascii="Arial" w:hAnsi="Arial" w:cs="Arial"/>
          <w:noProof/>
        </w:rPr>
        <w:drawing>
          <wp:inline distT="0" distB="0" distL="0" distR="0" wp14:anchorId="5EEEB0B1" wp14:editId="626B4BE7">
            <wp:extent cx="2132230" cy="1510558"/>
            <wp:effectExtent l="0" t="0" r="1905" b="1270"/>
            <wp:docPr id="186448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8169" name="Picture 1864481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1771" cy="1531486"/>
                    </a:xfrm>
                    <a:prstGeom prst="rect">
                      <a:avLst/>
                    </a:prstGeom>
                  </pic:spPr>
                </pic:pic>
              </a:graphicData>
            </a:graphic>
          </wp:inline>
        </w:drawing>
      </w:r>
      <w:r w:rsidRPr="00D77F7B">
        <w:rPr>
          <w:rFonts w:ascii="Arial" w:hAnsi="Arial" w:cs="Arial"/>
        </w:rPr>
        <w:t xml:space="preserve"> </w:t>
      </w:r>
      <w:r w:rsidRPr="00D77F7B">
        <w:rPr>
          <w:rFonts w:ascii="Arial" w:hAnsi="Arial" w:cs="Arial"/>
          <w:noProof/>
        </w:rPr>
        <w:drawing>
          <wp:inline distT="0" distB="0" distL="0" distR="0" wp14:anchorId="464A0626" wp14:editId="66017ED3">
            <wp:extent cx="2676063" cy="1512147"/>
            <wp:effectExtent l="0" t="0" r="3810" b="0"/>
            <wp:docPr id="369896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96473" name="Picture 3698964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0688" cy="1520411"/>
                    </a:xfrm>
                    <a:prstGeom prst="rect">
                      <a:avLst/>
                    </a:prstGeom>
                  </pic:spPr>
                </pic:pic>
              </a:graphicData>
            </a:graphic>
          </wp:inline>
        </w:drawing>
      </w:r>
    </w:p>
    <w:p w14:paraId="531E9208" w14:textId="3FCAAA05" w:rsidR="00B53D53" w:rsidRPr="00D77F7B" w:rsidRDefault="00B53D53" w:rsidP="00706181">
      <w:pPr>
        <w:spacing w:line="360" w:lineRule="auto"/>
        <w:rPr>
          <w:rFonts w:ascii="Arial" w:hAnsi="Arial" w:cs="Arial"/>
          <w:sz w:val="20"/>
          <w:szCs w:val="20"/>
        </w:rPr>
      </w:pPr>
      <w:r w:rsidRPr="00D77F7B">
        <w:rPr>
          <w:rFonts w:ascii="Arial" w:hAnsi="Arial" w:cs="Arial"/>
          <w:sz w:val="20"/>
          <w:szCs w:val="20"/>
        </w:rPr>
        <w:t xml:space="preserve">Caption: Richelieu’s Cielo system with </w:t>
      </w:r>
      <w:proofErr w:type="spellStart"/>
      <w:r w:rsidRPr="00D77F7B">
        <w:rPr>
          <w:rFonts w:ascii="Arial" w:hAnsi="Arial" w:cs="Arial"/>
          <w:b/>
          <w:bCs/>
          <w:sz w:val="20"/>
          <w:szCs w:val="20"/>
        </w:rPr>
        <w:t>Tabla</w:t>
      </w:r>
      <w:proofErr w:type="spellEnd"/>
      <w:r w:rsidRPr="00D77F7B">
        <w:rPr>
          <w:rFonts w:ascii="Arial" w:hAnsi="Arial" w:cs="Arial"/>
          <w:sz w:val="20"/>
          <w:szCs w:val="20"/>
        </w:rPr>
        <w:t xml:space="preserve"> mechanism and wall bed </w:t>
      </w:r>
    </w:p>
    <w:p w14:paraId="1978B1D9" w14:textId="77777777" w:rsidR="004177E0" w:rsidRPr="00D77F7B" w:rsidRDefault="004177E0" w:rsidP="00706181">
      <w:pPr>
        <w:spacing w:line="360" w:lineRule="auto"/>
        <w:rPr>
          <w:rFonts w:ascii="Arial" w:hAnsi="Arial" w:cs="Arial"/>
        </w:rPr>
      </w:pPr>
    </w:p>
    <w:p w14:paraId="3F5D5C2D" w14:textId="6CFC62FE" w:rsidR="00F52098" w:rsidRPr="00D77F7B" w:rsidRDefault="00D22341" w:rsidP="00706181">
      <w:pPr>
        <w:spacing w:line="360" w:lineRule="auto"/>
        <w:rPr>
          <w:rFonts w:ascii="Arial" w:hAnsi="Arial" w:cs="Arial"/>
        </w:rPr>
      </w:pPr>
      <w:r w:rsidRPr="00D77F7B">
        <w:rPr>
          <w:rFonts w:ascii="Arial" w:hAnsi="Arial" w:cs="Arial"/>
        </w:rPr>
        <w:t>A</w:t>
      </w:r>
      <w:r w:rsidR="008E6FD7" w:rsidRPr="00D77F7B">
        <w:rPr>
          <w:rFonts w:ascii="Arial" w:hAnsi="Arial" w:cs="Arial"/>
        </w:rPr>
        <w:t xml:space="preserve"> “Best of KBIS” </w:t>
      </w:r>
      <w:r w:rsidRPr="00D77F7B">
        <w:rPr>
          <w:rFonts w:ascii="Arial" w:hAnsi="Arial" w:cs="Arial"/>
        </w:rPr>
        <w:t>finalist</w:t>
      </w:r>
      <w:r w:rsidR="008E6FD7" w:rsidRPr="00D77F7B">
        <w:rPr>
          <w:rFonts w:ascii="Arial" w:hAnsi="Arial" w:cs="Arial"/>
        </w:rPr>
        <w:t xml:space="preserve"> for “Most Functional Find</w:t>
      </w:r>
      <w:r w:rsidR="006C76D1" w:rsidRPr="00D77F7B">
        <w:rPr>
          <w:rFonts w:ascii="Arial" w:hAnsi="Arial" w:cs="Arial"/>
        </w:rPr>
        <w:t>,</w:t>
      </w:r>
      <w:r w:rsidR="008E6FD7" w:rsidRPr="00D77F7B">
        <w:rPr>
          <w:rFonts w:ascii="Arial" w:hAnsi="Arial" w:cs="Arial"/>
        </w:rPr>
        <w:t>”</w:t>
      </w:r>
      <w:r w:rsidR="006C76D1" w:rsidRPr="00D77F7B">
        <w:rPr>
          <w:rFonts w:ascii="Arial" w:hAnsi="Arial" w:cs="Arial"/>
        </w:rPr>
        <w:t xml:space="preserve"> </w:t>
      </w:r>
      <w:r w:rsidR="008E6FD7" w:rsidRPr="00D77F7B">
        <w:rPr>
          <w:rFonts w:ascii="Arial" w:hAnsi="Arial" w:cs="Arial"/>
        </w:rPr>
        <w:t xml:space="preserve">Richelieu’s </w:t>
      </w:r>
      <w:hyperlink r:id="rId32" w:anchor="dbbdfe275680c058b009a3a1915bda6fa33ce144138029ffb18bc35226170475" w:history="1">
        <w:proofErr w:type="spellStart"/>
        <w:r w:rsidR="008E6FD7" w:rsidRPr="00D77F7B">
          <w:rPr>
            <w:rStyle w:val="Hyperlink"/>
            <w:rFonts w:cs="Arial"/>
          </w:rPr>
          <w:t>Tabla</w:t>
        </w:r>
        <w:proofErr w:type="spellEnd"/>
      </w:hyperlink>
      <w:r w:rsidR="008E6FD7" w:rsidRPr="00D77F7B">
        <w:rPr>
          <w:rFonts w:ascii="Arial" w:hAnsi="Arial" w:cs="Arial"/>
        </w:rPr>
        <w:t xml:space="preserve"> </w:t>
      </w:r>
      <w:r w:rsidR="00B93890" w:rsidRPr="00D77F7B">
        <w:rPr>
          <w:rFonts w:ascii="Arial" w:hAnsi="Arial" w:cs="Arial"/>
        </w:rPr>
        <w:t xml:space="preserve">mechanism </w:t>
      </w:r>
      <w:r w:rsidR="008E6FD7" w:rsidRPr="00D77F7B">
        <w:rPr>
          <w:rFonts w:ascii="Arial" w:hAnsi="Arial" w:cs="Arial"/>
        </w:rPr>
        <w:t xml:space="preserve">for the Cielo system </w:t>
      </w:r>
      <w:r w:rsidR="00B93890" w:rsidRPr="00D77F7B">
        <w:rPr>
          <w:rFonts w:ascii="Arial" w:hAnsi="Arial" w:cs="Arial"/>
        </w:rPr>
        <w:t>makes studying, dining, entertaining and sleeping</w:t>
      </w:r>
      <w:r w:rsidR="006C76D1" w:rsidRPr="00D77F7B">
        <w:rPr>
          <w:rFonts w:ascii="Arial" w:hAnsi="Arial" w:cs="Arial"/>
        </w:rPr>
        <w:t xml:space="preserve"> effortless—</w:t>
      </w:r>
      <w:r w:rsidR="00B93890" w:rsidRPr="00D77F7B">
        <w:rPr>
          <w:rFonts w:ascii="Arial" w:hAnsi="Arial" w:cs="Arial"/>
        </w:rPr>
        <w:t xml:space="preserve">even </w:t>
      </w:r>
      <w:r w:rsidR="006C76D1" w:rsidRPr="00D77F7B">
        <w:rPr>
          <w:rFonts w:ascii="Arial" w:hAnsi="Arial" w:cs="Arial"/>
        </w:rPr>
        <w:t xml:space="preserve">in even the most </w:t>
      </w:r>
      <w:r w:rsidR="00B93890" w:rsidRPr="00D77F7B">
        <w:rPr>
          <w:rFonts w:ascii="Arial" w:hAnsi="Arial" w:cs="Arial"/>
        </w:rPr>
        <w:t xml:space="preserve">compact </w:t>
      </w:r>
      <w:r w:rsidR="006C76D1" w:rsidRPr="00D77F7B">
        <w:rPr>
          <w:rFonts w:ascii="Arial" w:hAnsi="Arial" w:cs="Arial"/>
        </w:rPr>
        <w:t>living spaces</w:t>
      </w:r>
      <w:r w:rsidR="00B93890" w:rsidRPr="00D77F7B">
        <w:rPr>
          <w:rFonts w:ascii="Arial" w:hAnsi="Arial" w:cs="Arial"/>
        </w:rPr>
        <w:t xml:space="preserve">. In seconds, </w:t>
      </w:r>
      <w:r w:rsidR="00AF0E07" w:rsidRPr="00D77F7B">
        <w:rPr>
          <w:rFonts w:ascii="Arial" w:hAnsi="Arial" w:cs="Arial"/>
        </w:rPr>
        <w:t xml:space="preserve">the innovative </w:t>
      </w:r>
      <w:r w:rsidR="00B93890" w:rsidRPr="00D77F7B">
        <w:rPr>
          <w:rFonts w:ascii="Arial" w:hAnsi="Arial" w:cs="Arial"/>
        </w:rPr>
        <w:t xml:space="preserve">table transforms into a comfortable sleeping space for the ultimate in multifunctional versatility. </w:t>
      </w:r>
    </w:p>
    <w:p w14:paraId="7DB4C1FC" w14:textId="77777777" w:rsidR="00AB2D21" w:rsidRPr="00D77F7B" w:rsidRDefault="00AB2D21" w:rsidP="00706181">
      <w:pPr>
        <w:spacing w:line="360" w:lineRule="auto"/>
        <w:rPr>
          <w:rFonts w:ascii="Arial" w:hAnsi="Arial" w:cs="Arial"/>
        </w:rPr>
      </w:pPr>
    </w:p>
    <w:p w14:paraId="6B34237C" w14:textId="548D681E" w:rsidR="00AB2D21" w:rsidRPr="00D77F7B" w:rsidRDefault="00AB2D21" w:rsidP="0059650B">
      <w:pPr>
        <w:keepNext/>
        <w:spacing w:line="360" w:lineRule="auto"/>
        <w:rPr>
          <w:rFonts w:ascii="Arial" w:hAnsi="Arial" w:cs="Arial"/>
          <w:b/>
          <w:bCs/>
        </w:rPr>
      </w:pPr>
      <w:r w:rsidRPr="00D77F7B">
        <w:rPr>
          <w:rFonts w:ascii="Arial" w:hAnsi="Arial" w:cs="Arial"/>
          <w:b/>
          <w:bCs/>
        </w:rPr>
        <w:t>Lighting for Every Environment:</w:t>
      </w:r>
    </w:p>
    <w:p w14:paraId="64A540B5" w14:textId="08A40952" w:rsidR="00AB2D21" w:rsidRPr="00D77F7B" w:rsidRDefault="00AB2D21" w:rsidP="00AB2D21">
      <w:pPr>
        <w:spacing w:line="360" w:lineRule="auto"/>
        <w:rPr>
          <w:rFonts w:ascii="Arial" w:hAnsi="Arial" w:cs="Arial"/>
          <w:b/>
          <w:bCs/>
        </w:rPr>
      </w:pPr>
      <w:r w:rsidRPr="00D77F7B">
        <w:rPr>
          <w:rFonts w:ascii="Arial" w:hAnsi="Arial" w:cs="Arial"/>
          <w:noProof/>
        </w:rPr>
        <w:drawing>
          <wp:inline distT="0" distB="0" distL="0" distR="0" wp14:anchorId="1806500E" wp14:editId="67CD2028">
            <wp:extent cx="2694709" cy="2570050"/>
            <wp:effectExtent l="0" t="0" r="0" b="0"/>
            <wp:docPr id="1254270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70085" name="Picture 125427008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7116" cy="2581883"/>
                    </a:xfrm>
                    <a:prstGeom prst="rect">
                      <a:avLst/>
                    </a:prstGeom>
                  </pic:spPr>
                </pic:pic>
              </a:graphicData>
            </a:graphic>
          </wp:inline>
        </w:drawing>
      </w:r>
    </w:p>
    <w:p w14:paraId="75194900" w14:textId="0ED71156" w:rsidR="00AB2D21" w:rsidRPr="00D77F7B" w:rsidRDefault="0059650B" w:rsidP="00AB2D21">
      <w:pPr>
        <w:spacing w:line="360" w:lineRule="auto"/>
        <w:rPr>
          <w:rFonts w:ascii="Arial" w:hAnsi="Arial" w:cs="Arial"/>
          <w:sz w:val="20"/>
          <w:szCs w:val="20"/>
        </w:rPr>
      </w:pPr>
      <w:r w:rsidRPr="00D77F7B">
        <w:rPr>
          <w:rFonts w:ascii="Arial" w:hAnsi="Arial" w:cs="Arial"/>
          <w:sz w:val="20"/>
          <w:szCs w:val="20"/>
        </w:rPr>
        <w:t xml:space="preserve">Caption: </w:t>
      </w:r>
      <w:proofErr w:type="spellStart"/>
      <w:r w:rsidR="00AB2D21" w:rsidRPr="00D77F7B">
        <w:rPr>
          <w:rFonts w:ascii="Arial" w:hAnsi="Arial" w:cs="Arial"/>
          <w:b/>
          <w:bCs/>
          <w:sz w:val="20"/>
          <w:szCs w:val="20"/>
        </w:rPr>
        <w:t>FlexyLED</w:t>
      </w:r>
      <w:proofErr w:type="spellEnd"/>
      <w:r w:rsidR="00AB2D21" w:rsidRPr="00D77F7B">
        <w:rPr>
          <w:rFonts w:ascii="Arial" w:hAnsi="Arial" w:cs="Arial"/>
          <w:sz w:val="20"/>
          <w:szCs w:val="20"/>
        </w:rPr>
        <w:t xml:space="preserve"> systems from Richelieu offer refined illumination</w:t>
      </w:r>
    </w:p>
    <w:p w14:paraId="1226BF92" w14:textId="66128281" w:rsidR="00AB2D21" w:rsidRPr="00D77F7B" w:rsidRDefault="00AB2D21" w:rsidP="00AB2D21">
      <w:pPr>
        <w:spacing w:line="360" w:lineRule="auto"/>
        <w:rPr>
          <w:rFonts w:ascii="Arial" w:hAnsi="Arial" w:cs="Arial"/>
          <w:b/>
          <w:bCs/>
        </w:rPr>
      </w:pPr>
    </w:p>
    <w:p w14:paraId="4A424774" w14:textId="77777777" w:rsidR="00AB2D21" w:rsidRPr="00D77F7B" w:rsidRDefault="00AB2D21" w:rsidP="00AB2D21">
      <w:pPr>
        <w:spacing w:line="360" w:lineRule="auto"/>
        <w:rPr>
          <w:rFonts w:ascii="Arial" w:hAnsi="Arial" w:cs="Arial"/>
        </w:rPr>
      </w:pPr>
      <w:r w:rsidRPr="00D77F7B">
        <w:rPr>
          <w:rFonts w:ascii="Arial" w:hAnsi="Arial" w:cs="Arial"/>
        </w:rPr>
        <w:t>Richelieu’s</w:t>
      </w:r>
      <w:r w:rsidRPr="00D77F7B">
        <w:rPr>
          <w:rFonts w:ascii="Arial" w:hAnsi="Arial" w:cs="Arial"/>
          <w:b/>
          <w:bCs/>
        </w:rPr>
        <w:t xml:space="preserve"> </w:t>
      </w:r>
      <w:proofErr w:type="spellStart"/>
      <w:r w:rsidRPr="00D77F7B">
        <w:rPr>
          <w:rFonts w:ascii="Arial" w:hAnsi="Arial" w:cs="Arial"/>
          <w:b/>
          <w:bCs/>
        </w:rPr>
        <w:t>FlexyLED</w:t>
      </w:r>
      <w:proofErr w:type="spellEnd"/>
      <w:r w:rsidRPr="00D77F7B">
        <w:rPr>
          <w:rFonts w:ascii="Arial" w:hAnsi="Arial" w:cs="Arial"/>
        </w:rPr>
        <w:t xml:space="preserve"> systems provide seamless illumination for a refined look. The </w:t>
      </w:r>
      <w:hyperlink r:id="rId34" w:history="1">
        <w:proofErr w:type="spellStart"/>
        <w:r w:rsidRPr="00D77F7B">
          <w:rPr>
            <w:rStyle w:val="Hyperlink"/>
            <w:rFonts w:cs="Arial"/>
            <w:bCs/>
          </w:rPr>
          <w:t>FlexyLED</w:t>
        </w:r>
        <w:proofErr w:type="spellEnd"/>
        <w:r w:rsidRPr="00D77F7B">
          <w:rPr>
            <w:rStyle w:val="Hyperlink"/>
            <w:rFonts w:cs="Arial"/>
            <w:bCs/>
          </w:rPr>
          <w:t xml:space="preserve"> AT6</w:t>
        </w:r>
      </w:hyperlink>
      <w:r w:rsidRPr="00D77F7B">
        <w:rPr>
          <w:rFonts w:ascii="Arial" w:hAnsi="Arial" w:cs="Arial"/>
        </w:rPr>
        <w:t xml:space="preserve"> is a flexible linear module with silicone-encapsulated technology, </w:t>
      </w:r>
      <w:r w:rsidRPr="00D77F7B">
        <w:rPr>
          <w:rFonts w:ascii="Arial" w:hAnsi="Arial" w:cs="Arial"/>
        </w:rPr>
        <w:lastRenderedPageBreak/>
        <w:t xml:space="preserve">delivering smooth “dot-free” light in a compact profile for recessed or surface installation. The </w:t>
      </w:r>
      <w:hyperlink r:id="rId35" w:anchor="27178fc2d9e1512ac6ef63aa65df71aa4efc7accf06c1ddff54e33b08224f6df" w:history="1">
        <w:proofErr w:type="spellStart"/>
        <w:r w:rsidRPr="00D77F7B">
          <w:rPr>
            <w:rStyle w:val="Hyperlink"/>
            <w:rFonts w:cs="Arial"/>
            <w:bCs/>
          </w:rPr>
          <w:t>FlexyLED</w:t>
        </w:r>
        <w:proofErr w:type="spellEnd"/>
        <w:r w:rsidRPr="00D77F7B">
          <w:rPr>
            <w:rStyle w:val="Hyperlink"/>
            <w:rFonts w:cs="Arial"/>
            <w:bCs/>
          </w:rPr>
          <w:t xml:space="preserve"> SEH4</w:t>
        </w:r>
      </w:hyperlink>
      <w:r w:rsidRPr="00D77F7B">
        <w:rPr>
          <w:rFonts w:ascii="Arial" w:hAnsi="Arial" w:cs="Arial"/>
        </w:rPr>
        <w:t xml:space="preserve"> fits straight, curved, or circular grooves, integrating effortlessly into cabinetry and built-ins. Both systems are easy to install with pre-wired cables and deliver clean, minimalist</w:t>
      </w:r>
      <w:r w:rsidRPr="00D77F7B">
        <w:rPr>
          <w:rFonts w:ascii="Arial" w:hAnsi="Arial" w:cs="Arial"/>
          <w:color w:val="EE0000"/>
        </w:rPr>
        <w:t xml:space="preserve"> </w:t>
      </w:r>
      <w:r w:rsidRPr="00D77F7B">
        <w:rPr>
          <w:rFonts w:ascii="Arial" w:hAnsi="Arial" w:cs="Arial"/>
        </w:rPr>
        <w:t xml:space="preserve">lighting for any space. </w:t>
      </w:r>
    </w:p>
    <w:p w14:paraId="2A33DAFB" w14:textId="77777777" w:rsidR="005933F4" w:rsidRPr="00D77F7B" w:rsidRDefault="005933F4" w:rsidP="00706181">
      <w:pPr>
        <w:spacing w:line="360" w:lineRule="auto"/>
        <w:rPr>
          <w:rFonts w:ascii="Arial" w:hAnsi="Arial" w:cs="Arial"/>
        </w:rPr>
      </w:pPr>
    </w:p>
    <w:p w14:paraId="560B6162" w14:textId="296E8EE7" w:rsidR="002F61B1" w:rsidRPr="00D77F7B" w:rsidRDefault="002F61B1" w:rsidP="00706181">
      <w:pPr>
        <w:spacing w:line="360" w:lineRule="auto"/>
        <w:rPr>
          <w:rFonts w:ascii="Arial" w:hAnsi="Arial" w:cs="Arial"/>
        </w:rPr>
      </w:pPr>
      <w:r w:rsidRPr="00D77F7B">
        <w:rPr>
          <w:rFonts w:ascii="Arial" w:hAnsi="Arial" w:cs="Arial"/>
        </w:rPr>
        <w:t>Richelieu continues to redefine modern living with thoughtfully</w:t>
      </w:r>
      <w:r w:rsidR="00AF0E07" w:rsidRPr="00D77F7B">
        <w:rPr>
          <w:rFonts w:ascii="Arial" w:hAnsi="Arial" w:cs="Arial"/>
        </w:rPr>
        <w:t>-</w:t>
      </w:r>
      <w:r w:rsidRPr="00D77F7B">
        <w:rPr>
          <w:rFonts w:ascii="Arial" w:hAnsi="Arial" w:cs="Arial"/>
        </w:rPr>
        <w:t xml:space="preserve">designed, </w:t>
      </w:r>
      <w:r w:rsidR="00AF0E07" w:rsidRPr="00D77F7B">
        <w:rPr>
          <w:rFonts w:ascii="Arial" w:hAnsi="Arial" w:cs="Arial"/>
        </w:rPr>
        <w:t xml:space="preserve">revolutionary </w:t>
      </w:r>
      <w:r w:rsidRPr="00D77F7B">
        <w:rPr>
          <w:rFonts w:ascii="Arial" w:hAnsi="Arial" w:cs="Arial"/>
        </w:rPr>
        <w:t xml:space="preserve">solutions. The company’s commitment to quality, inclusivity, and forward-thinking design empowers homeowners, designers, architects and builders to transform interiors into functional, beautiful and enduring spaces. </w:t>
      </w:r>
    </w:p>
    <w:p w14:paraId="3A24FD4C" w14:textId="77777777" w:rsidR="005925E0" w:rsidRPr="00D77F7B" w:rsidRDefault="005925E0" w:rsidP="00754F05">
      <w:pPr>
        <w:spacing w:line="360" w:lineRule="auto"/>
        <w:rPr>
          <w:rFonts w:ascii="Arial" w:hAnsi="Arial" w:cs="Arial"/>
          <w:b/>
          <w:bCs/>
        </w:rPr>
      </w:pPr>
    </w:p>
    <w:p w14:paraId="4318BF56" w14:textId="77777777" w:rsidR="00754F05" w:rsidRPr="00D77F7B" w:rsidRDefault="00754F05" w:rsidP="0059650B">
      <w:pPr>
        <w:keepNext/>
        <w:spacing w:line="360" w:lineRule="auto"/>
        <w:rPr>
          <w:rFonts w:ascii="Arial" w:hAnsi="Arial" w:cs="Arial"/>
          <w:b/>
          <w:bCs/>
        </w:rPr>
      </w:pPr>
      <w:r w:rsidRPr="00D77F7B">
        <w:rPr>
          <w:rFonts w:ascii="Arial" w:hAnsi="Arial" w:cs="Arial"/>
          <w:b/>
          <w:bCs/>
        </w:rPr>
        <w:t>About Richelieu</w:t>
      </w:r>
    </w:p>
    <w:p w14:paraId="1E853579" w14:textId="760F2C16" w:rsidR="008D5D94" w:rsidRPr="00D77F7B" w:rsidRDefault="0030785A" w:rsidP="00A746FA">
      <w:pPr>
        <w:spacing w:line="360" w:lineRule="auto"/>
        <w:rPr>
          <w:rFonts w:ascii="Arial" w:hAnsi="Arial" w:cs="Arial"/>
          <w:spacing w:val="-2"/>
        </w:rPr>
      </w:pPr>
      <w:hyperlink r:id="rId36" w:history="1">
        <w:r w:rsidRPr="00D77F7B">
          <w:rPr>
            <w:rStyle w:val="Hyperlink"/>
            <w:rFonts w:cs="Arial"/>
            <w:b w:val="0"/>
            <w:bCs/>
            <w:spacing w:val="-2"/>
          </w:rPr>
          <w:t>Richelieu</w:t>
        </w:r>
      </w:hyperlink>
      <w:r w:rsidRPr="00D77F7B">
        <w:rPr>
          <w:rFonts w:ascii="Arial" w:hAnsi="Arial" w:cs="Arial"/>
          <w:spacing w:val="-2"/>
        </w:rPr>
        <w:t xml:space="preserve"> </w:t>
      </w:r>
      <w:r w:rsidR="00DF1A75" w:rsidRPr="00D77F7B">
        <w:rPr>
          <w:rFonts w:ascii="Arial" w:hAnsi="Arial" w:cs="Arial"/>
          <w:spacing w:val="-2"/>
          <w:lang w:val="en-CA"/>
        </w:rPr>
        <w:t>is</w:t>
      </w:r>
      <w:r w:rsidR="00AE72AF" w:rsidRPr="00D77F7B">
        <w:rPr>
          <w:rFonts w:ascii="Arial" w:hAnsi="Arial" w:cs="Arial"/>
          <w:spacing w:val="-2"/>
        </w:rPr>
        <w:t xml:space="preserve"> a leading North American importer, manufacturer, and distributor of specialty hardware and complementary products. An agent </w:t>
      </w:r>
      <w:r w:rsidR="00DF1A75" w:rsidRPr="00D77F7B">
        <w:rPr>
          <w:rFonts w:ascii="Arial" w:hAnsi="Arial" w:cs="Arial"/>
          <w:spacing w:val="-2"/>
        </w:rPr>
        <w:t xml:space="preserve">of </w:t>
      </w:r>
      <w:r w:rsidR="00AE72AF" w:rsidRPr="00D77F7B">
        <w:rPr>
          <w:rFonts w:ascii="Arial" w:hAnsi="Arial" w:cs="Arial"/>
          <w:spacing w:val="-2"/>
        </w:rPr>
        <w:t xml:space="preserve">change in a dynamic and creative industry, the company offers a broad mix of high-end, quality solutions for kitchens, bathrooms, closets, and cabinet storage. Richelieu’s products, sourced from worldwide manufacturers, serve a wide range of sectors including residential and commercial woodworking, furniture manufacturing, door, window, and hardware retailers, and renovation superstores. </w:t>
      </w:r>
    </w:p>
    <w:p w14:paraId="44155FC6" w14:textId="2CFABF68" w:rsidR="00DC4E04" w:rsidRPr="00D77F7B" w:rsidRDefault="00141C83" w:rsidP="00A252BF">
      <w:pPr>
        <w:spacing w:line="360" w:lineRule="auto"/>
        <w:jc w:val="center"/>
        <w:rPr>
          <w:rFonts w:ascii="Arial" w:hAnsi="Arial" w:cs="Arial"/>
          <w:spacing w:val="-2"/>
        </w:rPr>
      </w:pPr>
      <w:r w:rsidRPr="00D77F7B">
        <w:rPr>
          <w:rFonts w:ascii="Arial" w:hAnsi="Arial" w:cs="Arial"/>
          <w:spacing w:val="-2"/>
        </w:rPr>
        <w:t>###</w:t>
      </w:r>
    </w:p>
    <w:sectPr w:rsidR="00DC4E04" w:rsidRPr="00D77F7B" w:rsidSect="00A746FA">
      <w:headerReference w:type="default" r:id="rId37"/>
      <w:footerReference w:type="default" r:id="rId38"/>
      <w:headerReference w:type="first" r:id="rId39"/>
      <w:footerReference w:type="first" r:id="rId40"/>
      <w:pgSz w:w="12240" w:h="15840"/>
      <w:pgMar w:top="720" w:right="1440" w:bottom="80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507B9" w14:textId="77777777" w:rsidR="00243350" w:rsidRDefault="00243350" w:rsidP="00A746FA">
      <w:r>
        <w:separator/>
      </w:r>
    </w:p>
  </w:endnote>
  <w:endnote w:type="continuationSeparator" w:id="0">
    <w:p w14:paraId="0262D3DF" w14:textId="77777777" w:rsidR="00243350" w:rsidRDefault="00243350" w:rsidP="00A7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00500000000000000"/>
    <w:charset w:val="80"/>
    <w:family w:val="swiss"/>
    <w:pitch w:val="variable"/>
    <w:sig w:usb0="F7FFAFFF" w:usb1="E9DFFFFF" w:usb2="0000003F" w:usb3="00000000" w:csb0="003F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225F" w14:textId="77777777" w:rsidR="00002629" w:rsidRPr="00A746FA" w:rsidRDefault="00002629" w:rsidP="00327CC2">
    <w:pPr>
      <w:pStyle w:val="Footer"/>
      <w:jc w:val="center"/>
      <w:rPr>
        <w:rFonts w:ascii="Arial" w:hAnsi="Arial" w:cs="Arial"/>
        <w:b/>
        <w:bCs/>
        <w:sz w:val="22"/>
        <w:szCs w:val="22"/>
      </w:rPr>
    </w:pPr>
    <w:r w:rsidRPr="00A746FA">
      <w:rPr>
        <w:rFonts w:ascii="Arial" w:hAnsi="Arial" w:cs="Arial"/>
        <w:b/>
        <w:bCs/>
        <w:sz w:val="22"/>
        <w:szCs w:val="22"/>
        <w:lang w:val="en-CA"/>
      </w:rPr>
      <w:t>Richelieu Hardware Ltd.</w:t>
    </w:r>
  </w:p>
  <w:p w14:paraId="4FA972BF" w14:textId="77777777" w:rsidR="00002629" w:rsidRPr="00A746FA" w:rsidRDefault="00002629" w:rsidP="00002629">
    <w:pPr>
      <w:pStyle w:val="Footer"/>
      <w:jc w:val="center"/>
      <w:rPr>
        <w:rFonts w:ascii="Arial" w:hAnsi="Arial" w:cs="Arial"/>
        <w:sz w:val="20"/>
        <w:szCs w:val="20"/>
      </w:rPr>
    </w:pPr>
    <w:r w:rsidRPr="00A746FA">
      <w:rPr>
        <w:rFonts w:ascii="Arial" w:hAnsi="Arial" w:cs="Arial"/>
        <w:sz w:val="20"/>
        <w:szCs w:val="20"/>
        <w:lang w:val="en-CA"/>
      </w:rPr>
      <w:t>7900 Henri</w:t>
    </w:r>
    <w:r>
      <w:rPr>
        <w:rFonts w:ascii="Arial" w:hAnsi="Arial" w:cs="Arial"/>
        <w:sz w:val="20"/>
        <w:szCs w:val="20"/>
        <w:lang w:val="en-CA"/>
      </w:rPr>
      <w:t xml:space="preserve"> </w:t>
    </w:r>
    <w:r w:rsidRPr="00A746FA">
      <w:rPr>
        <w:rFonts w:ascii="Arial" w:hAnsi="Arial" w:cs="Arial"/>
        <w:sz w:val="20"/>
        <w:szCs w:val="20"/>
        <w:lang w:val="en-CA"/>
      </w:rPr>
      <w:t>Bourassa Blvd.</w:t>
    </w:r>
    <w:r>
      <w:rPr>
        <w:rFonts w:ascii="Arial" w:hAnsi="Arial" w:cs="Arial"/>
        <w:sz w:val="20"/>
        <w:szCs w:val="20"/>
      </w:rPr>
      <w:t xml:space="preserve"> </w:t>
    </w:r>
    <w:r w:rsidRPr="00A746FA">
      <w:rPr>
        <w:rFonts w:ascii="Arial" w:hAnsi="Arial" w:cs="Arial"/>
        <w:sz w:val="20"/>
        <w:szCs w:val="20"/>
        <w:lang w:val="en-CA"/>
      </w:rPr>
      <w:t>West</w:t>
    </w:r>
  </w:p>
  <w:p w14:paraId="32A3FA3B" w14:textId="77777777" w:rsidR="00002629" w:rsidRPr="00A746FA" w:rsidRDefault="00002629" w:rsidP="00002629">
    <w:pPr>
      <w:pStyle w:val="Footer"/>
      <w:jc w:val="center"/>
      <w:rPr>
        <w:rFonts w:ascii="Arial" w:hAnsi="Arial" w:cs="Arial"/>
        <w:sz w:val="20"/>
        <w:szCs w:val="20"/>
      </w:rPr>
    </w:pPr>
    <w:r w:rsidRPr="00E42EF9">
      <w:rPr>
        <w:rFonts w:ascii="Arial" w:hAnsi="Arial" w:cs="Arial"/>
        <w:sz w:val="20"/>
        <w:szCs w:val="20"/>
        <w:lang w:val="en-CA"/>
      </w:rPr>
      <w:t>Montreal, QC H4S 1V4</w:t>
    </w:r>
    <w:r>
      <w:rPr>
        <w:rFonts w:ascii="Arial" w:hAnsi="Arial" w:cs="Arial"/>
        <w:sz w:val="20"/>
        <w:szCs w:val="20"/>
      </w:rPr>
      <w:t xml:space="preserve"> </w:t>
    </w:r>
    <w:r w:rsidRPr="00E42EF9">
      <w:rPr>
        <w:rFonts w:ascii="Arial" w:hAnsi="Arial" w:cs="Arial"/>
        <w:sz w:val="20"/>
        <w:szCs w:val="20"/>
        <w:lang w:val="en-CA"/>
      </w:rPr>
      <w:t>Canada</w:t>
    </w:r>
  </w:p>
  <w:p w14:paraId="3EF792DD" w14:textId="41F1EAE1" w:rsidR="00A746FA" w:rsidRPr="00A746FA" w:rsidRDefault="00002629" w:rsidP="00327CC2">
    <w:pPr>
      <w:pStyle w:val="Footer"/>
      <w:jc w:val="center"/>
      <w:rPr>
        <w:rFonts w:ascii="Arial" w:hAnsi="Arial" w:cs="Arial"/>
        <w:sz w:val="20"/>
        <w:szCs w:val="20"/>
      </w:rPr>
    </w:pPr>
    <w:r w:rsidRPr="00A746FA">
      <w:rPr>
        <w:rFonts w:ascii="Arial" w:hAnsi="Arial" w:cs="Arial"/>
        <w:sz w:val="20"/>
        <w:szCs w:val="20"/>
      </w:rPr>
      <w:t>1-866-833-4150</w:t>
    </w:r>
    <w:r>
      <w:rPr>
        <w:rFonts w:ascii="Arial" w:hAnsi="Arial" w:cs="Arial"/>
        <w:sz w:val="20"/>
        <w:szCs w:val="20"/>
      </w:rPr>
      <w:t xml:space="preserve"> • </w:t>
    </w:r>
    <w:hyperlink r:id="rId1" w:history="1">
      <w:r w:rsidRPr="00A746FA">
        <w:rPr>
          <w:rStyle w:val="Hyperlink"/>
          <w:rFonts w:cs="Arial"/>
          <w:sz w:val="20"/>
          <w:szCs w:val="20"/>
        </w:rPr>
        <w:t>richelieu.com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C4AF" w14:textId="77777777" w:rsidR="00A746FA" w:rsidRPr="00A746FA" w:rsidRDefault="00A746FA" w:rsidP="00327CC2">
    <w:pPr>
      <w:pStyle w:val="Footer"/>
      <w:jc w:val="center"/>
      <w:rPr>
        <w:rFonts w:ascii="Arial" w:hAnsi="Arial" w:cs="Arial"/>
        <w:b/>
        <w:bCs/>
        <w:sz w:val="22"/>
        <w:szCs w:val="22"/>
      </w:rPr>
    </w:pPr>
    <w:r w:rsidRPr="00A746FA">
      <w:rPr>
        <w:rFonts w:ascii="Arial" w:hAnsi="Arial" w:cs="Arial"/>
        <w:b/>
        <w:bCs/>
        <w:sz w:val="22"/>
        <w:szCs w:val="22"/>
        <w:lang w:val="en-CA"/>
      </w:rPr>
      <w:t>Richelieu Hardware Ltd.</w:t>
    </w:r>
  </w:p>
  <w:p w14:paraId="7C2122D8" w14:textId="7ED8568B"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lang w:val="en-CA"/>
      </w:rPr>
      <w:t>7900 Henri</w:t>
    </w:r>
    <w:r>
      <w:rPr>
        <w:rFonts w:ascii="Arial" w:hAnsi="Arial" w:cs="Arial"/>
        <w:sz w:val="20"/>
        <w:szCs w:val="20"/>
        <w:lang w:val="en-CA"/>
      </w:rPr>
      <w:t xml:space="preserve"> </w:t>
    </w:r>
    <w:r w:rsidRPr="00A746FA">
      <w:rPr>
        <w:rFonts w:ascii="Arial" w:hAnsi="Arial" w:cs="Arial"/>
        <w:sz w:val="20"/>
        <w:szCs w:val="20"/>
        <w:lang w:val="en-CA"/>
      </w:rPr>
      <w:t>Bourassa Blvd.</w:t>
    </w:r>
    <w:r>
      <w:rPr>
        <w:rFonts w:ascii="Arial" w:hAnsi="Arial" w:cs="Arial"/>
        <w:sz w:val="20"/>
        <w:szCs w:val="20"/>
      </w:rPr>
      <w:t xml:space="preserve"> </w:t>
    </w:r>
    <w:r w:rsidRPr="00A746FA">
      <w:rPr>
        <w:rFonts w:ascii="Arial" w:hAnsi="Arial" w:cs="Arial"/>
        <w:sz w:val="20"/>
        <w:szCs w:val="20"/>
        <w:lang w:val="en-CA"/>
      </w:rPr>
      <w:t>West</w:t>
    </w:r>
  </w:p>
  <w:p w14:paraId="1E42BE4C" w14:textId="5866E774" w:rsidR="00A746FA" w:rsidRPr="00A746FA" w:rsidRDefault="00A746FA" w:rsidP="00A746FA">
    <w:pPr>
      <w:pStyle w:val="Footer"/>
      <w:jc w:val="center"/>
      <w:rPr>
        <w:rFonts w:ascii="Arial" w:hAnsi="Arial" w:cs="Arial"/>
        <w:sz w:val="20"/>
        <w:szCs w:val="20"/>
      </w:rPr>
    </w:pPr>
    <w:r w:rsidRPr="00E42EF9">
      <w:rPr>
        <w:rFonts w:ascii="Arial" w:hAnsi="Arial" w:cs="Arial"/>
        <w:sz w:val="20"/>
        <w:szCs w:val="20"/>
        <w:lang w:val="en-CA"/>
      </w:rPr>
      <w:t>Montreal, QC H4S 1V4</w:t>
    </w:r>
    <w:r>
      <w:rPr>
        <w:rFonts w:ascii="Arial" w:hAnsi="Arial" w:cs="Arial"/>
        <w:sz w:val="20"/>
        <w:szCs w:val="20"/>
      </w:rPr>
      <w:t xml:space="preserve"> </w:t>
    </w:r>
    <w:r w:rsidRPr="00E42EF9">
      <w:rPr>
        <w:rFonts w:ascii="Arial" w:hAnsi="Arial" w:cs="Arial"/>
        <w:sz w:val="20"/>
        <w:szCs w:val="20"/>
        <w:lang w:val="en-CA"/>
      </w:rPr>
      <w:t>Canada</w:t>
    </w:r>
  </w:p>
  <w:p w14:paraId="261AA0F8" w14:textId="50F8E5E3"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rPr>
      <w:t>1-866-833-4150</w:t>
    </w:r>
    <w:r>
      <w:rPr>
        <w:rFonts w:ascii="Arial" w:hAnsi="Arial" w:cs="Arial"/>
        <w:sz w:val="20"/>
        <w:szCs w:val="20"/>
      </w:rPr>
      <w:t xml:space="preserve"> • </w:t>
    </w:r>
    <w:hyperlink r:id="rId1" w:history="1">
      <w:r w:rsidRPr="00327CC2">
        <w:rPr>
          <w:rStyle w:val="Hyperlink"/>
          <w:rFonts w:cs="Arial"/>
          <w:b w:val="0"/>
          <w:bCs/>
          <w:sz w:val="20"/>
          <w:szCs w:val="20"/>
        </w:rPr>
        <w:t>richelieu.com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524F" w14:textId="77777777" w:rsidR="00243350" w:rsidRDefault="00243350" w:rsidP="00A746FA">
      <w:r>
        <w:separator/>
      </w:r>
    </w:p>
  </w:footnote>
  <w:footnote w:type="continuationSeparator" w:id="0">
    <w:p w14:paraId="2356D5E3" w14:textId="77777777" w:rsidR="00243350" w:rsidRDefault="00243350" w:rsidP="00A74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664D" w14:textId="1B33CFFC" w:rsidR="00A746FA" w:rsidRPr="00A746FA" w:rsidRDefault="00A746FA" w:rsidP="00A746FA">
    <w:pPr>
      <w:pStyle w:val="Header"/>
      <w:rPr>
        <w:rFonts w:ascii="Arial" w:hAnsi="Arial" w:cs="Arial"/>
        <w:sz w:val="20"/>
        <w:szCs w:val="20"/>
      </w:rPr>
    </w:pPr>
    <w:r w:rsidRPr="00A746FA">
      <w:rPr>
        <w:rStyle w:val="Hyperlink"/>
        <w:noProof/>
      </w:rPr>
      <w:drawing>
        <wp:anchor distT="0" distB="0" distL="114300" distR="114300" simplePos="0" relativeHeight="251658240" behindDoc="0" locked="0" layoutInCell="1" allowOverlap="1" wp14:anchorId="7301A492" wp14:editId="06BCA439">
          <wp:simplePos x="0" y="0"/>
          <wp:positionH relativeFrom="page">
            <wp:posOffset>6137124</wp:posOffset>
          </wp:positionH>
          <wp:positionV relativeFrom="page">
            <wp:posOffset>457200</wp:posOffset>
          </wp:positionV>
          <wp:extent cx="722376" cy="768096"/>
          <wp:effectExtent l="0" t="0" r="1905" b="0"/>
          <wp:wrapNone/>
          <wp:docPr id="139378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722376" cy="76809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Richelieu</w:t>
    </w:r>
    <w:r w:rsidRPr="00A746FA">
      <w:rPr>
        <w:rFonts w:ascii="Arial" w:hAnsi="Arial" w:cs="Arial"/>
        <w:sz w:val="20"/>
        <w:szCs w:val="20"/>
      </w:rPr>
      <w:t xml:space="preserve"> Press Release (continued):</w:t>
    </w:r>
  </w:p>
  <w:p w14:paraId="38660437" w14:textId="347FC546" w:rsidR="00A746FA" w:rsidRDefault="00A746FA" w:rsidP="00A746FA">
    <w:pPr>
      <w:pStyle w:val="Header"/>
      <w:rPr>
        <w:rFonts w:ascii="Arial" w:hAnsi="Arial" w:cs="Arial"/>
        <w:bCs/>
        <w:sz w:val="20"/>
        <w:szCs w:val="20"/>
      </w:rPr>
    </w:pPr>
    <w:r w:rsidRPr="00A746FA">
      <w:rPr>
        <w:rFonts w:ascii="Arial" w:hAnsi="Arial" w:cs="Arial"/>
        <w:bCs/>
        <w:sz w:val="20"/>
        <w:szCs w:val="20"/>
      </w:rPr>
      <w:t xml:space="preserve">Richelieu </w:t>
    </w:r>
    <w:r w:rsidR="00141C83">
      <w:rPr>
        <w:rFonts w:ascii="Arial" w:hAnsi="Arial" w:cs="Arial"/>
        <w:bCs/>
        <w:sz w:val="20"/>
        <w:szCs w:val="20"/>
      </w:rPr>
      <w:t xml:space="preserve">Debuts Smart, Stylish, and Accessible Innovations at </w:t>
    </w:r>
    <w:r w:rsidR="00B93890">
      <w:rPr>
        <w:rFonts w:ascii="Arial" w:hAnsi="Arial" w:cs="Arial"/>
        <w:bCs/>
        <w:sz w:val="20"/>
        <w:szCs w:val="20"/>
      </w:rPr>
      <w:t>KBIS 2026</w:t>
    </w:r>
  </w:p>
  <w:p w14:paraId="6747F601" w14:textId="77777777" w:rsidR="00141C83" w:rsidRPr="00A746FA" w:rsidRDefault="00141C83" w:rsidP="00A746FA">
    <w:pPr>
      <w:pStyle w:val="Header"/>
      <w:rPr>
        <w:rFonts w:ascii="Arial" w:hAnsi="Arial" w:cs="Arial"/>
        <w:bCs/>
        <w:sz w:val="20"/>
        <w:szCs w:val="20"/>
      </w:rPr>
    </w:pPr>
  </w:p>
  <w:p w14:paraId="3CBC89CC" w14:textId="5B3626AD" w:rsidR="00A746FA" w:rsidRPr="00A746FA" w:rsidRDefault="00A746FA" w:rsidP="00A746FA">
    <w:pPr>
      <w:pStyle w:val="Header"/>
      <w:rPr>
        <w:rFonts w:ascii="Arial" w:hAnsi="Arial" w:cs="Arial"/>
        <w:sz w:val="20"/>
        <w:szCs w:val="20"/>
      </w:rPr>
    </w:pPr>
    <w:r w:rsidRPr="00A746FA">
      <w:rPr>
        <w:rFonts w:ascii="Arial" w:hAnsi="Arial" w:cs="Arial"/>
        <w:sz w:val="20"/>
        <w:szCs w:val="20"/>
      </w:rPr>
      <w:t xml:space="preserve">Page </w:t>
    </w:r>
    <w:r w:rsidRPr="00A746FA">
      <w:rPr>
        <w:rFonts w:ascii="Arial" w:hAnsi="Arial" w:cs="Arial"/>
        <w:sz w:val="20"/>
        <w:szCs w:val="20"/>
      </w:rPr>
      <w:fldChar w:fldCharType="begin"/>
    </w:r>
    <w:r w:rsidRPr="00A746FA">
      <w:rPr>
        <w:rFonts w:ascii="Arial" w:hAnsi="Arial" w:cs="Arial"/>
        <w:sz w:val="20"/>
        <w:szCs w:val="20"/>
      </w:rPr>
      <w:instrText xml:space="preserve"> PAGE </w:instrText>
    </w:r>
    <w:r w:rsidRPr="00A746FA">
      <w:rPr>
        <w:rFonts w:ascii="Arial" w:hAnsi="Arial" w:cs="Arial"/>
        <w:sz w:val="20"/>
        <w:szCs w:val="20"/>
      </w:rPr>
      <w:fldChar w:fldCharType="separate"/>
    </w:r>
    <w:r w:rsidRPr="00A746FA">
      <w:rPr>
        <w:rFonts w:ascii="Arial" w:hAnsi="Arial" w:cs="Arial"/>
        <w:sz w:val="20"/>
        <w:szCs w:val="20"/>
      </w:rPr>
      <w:t>2</w:t>
    </w:r>
    <w:r w:rsidRPr="00A746FA">
      <w:rPr>
        <w:rFonts w:ascii="Arial" w:hAnsi="Arial" w:cs="Arial"/>
        <w:sz w:val="20"/>
        <w:szCs w:val="20"/>
      </w:rPr>
      <w:fldChar w:fldCharType="end"/>
    </w:r>
    <w:r w:rsidRPr="00A746FA">
      <w:rPr>
        <w:rFonts w:ascii="Arial" w:hAnsi="Arial" w:cs="Arial"/>
        <w:sz w:val="20"/>
        <w:szCs w:val="20"/>
      </w:rPr>
      <w:t xml:space="preserve"> of </w:t>
    </w:r>
    <w:r w:rsidRPr="00A746FA">
      <w:rPr>
        <w:rFonts w:ascii="Arial" w:hAnsi="Arial" w:cs="Arial"/>
        <w:sz w:val="20"/>
        <w:szCs w:val="20"/>
      </w:rPr>
      <w:fldChar w:fldCharType="begin"/>
    </w:r>
    <w:r w:rsidRPr="00A746FA">
      <w:rPr>
        <w:rFonts w:ascii="Arial" w:hAnsi="Arial" w:cs="Arial"/>
        <w:sz w:val="20"/>
        <w:szCs w:val="20"/>
      </w:rPr>
      <w:instrText xml:space="preserve"> NUMPAGES </w:instrText>
    </w:r>
    <w:r w:rsidRPr="00A746FA">
      <w:rPr>
        <w:rFonts w:ascii="Arial" w:hAnsi="Arial" w:cs="Arial"/>
        <w:sz w:val="20"/>
        <w:szCs w:val="20"/>
      </w:rPr>
      <w:fldChar w:fldCharType="separate"/>
    </w:r>
    <w:r w:rsidRPr="00A746FA">
      <w:rPr>
        <w:rFonts w:ascii="Arial" w:hAnsi="Arial" w:cs="Arial"/>
        <w:sz w:val="20"/>
        <w:szCs w:val="20"/>
      </w:rPr>
      <w:t>3</w:t>
    </w:r>
    <w:r w:rsidRPr="00A746FA">
      <w:rPr>
        <w:rFonts w:ascii="Arial" w:hAnsi="Arial" w:cs="Arial"/>
        <w:sz w:val="20"/>
        <w:szCs w:val="20"/>
      </w:rPr>
      <w:fldChar w:fldCharType="end"/>
    </w:r>
  </w:p>
  <w:p w14:paraId="36B08E5D" w14:textId="1656CE44" w:rsidR="00A746FA" w:rsidRDefault="00A746FA" w:rsidP="00327CC2">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89DF" w14:textId="0B0C7600" w:rsidR="00A746FA" w:rsidRPr="0045564F" w:rsidRDefault="00A746FA" w:rsidP="00A746FA">
    <w:pPr>
      <w:pStyle w:val="Header"/>
      <w:spacing w:after="240"/>
      <w:rPr>
        <w:rFonts w:ascii="Arial" w:hAnsi="Arial" w:cs="Arial"/>
        <w:sz w:val="22"/>
        <w:szCs w:val="22"/>
      </w:rPr>
    </w:pPr>
    <w:r w:rsidRPr="0045564F">
      <w:rPr>
        <w:rStyle w:val="Hyperlink"/>
        <w:rFonts w:cs="Arial"/>
        <w:noProof/>
        <w:sz w:val="22"/>
        <w:szCs w:val="22"/>
      </w:rPr>
      <w:drawing>
        <wp:anchor distT="0" distB="0" distL="114300" distR="114300" simplePos="0" relativeHeight="251658241" behindDoc="0" locked="0" layoutInCell="1" allowOverlap="1" wp14:anchorId="78178868" wp14:editId="68374196">
          <wp:simplePos x="0" y="0"/>
          <wp:positionH relativeFrom="column">
            <wp:posOffset>4847590</wp:posOffset>
          </wp:positionH>
          <wp:positionV relativeFrom="paragraph">
            <wp:posOffset>-159385</wp:posOffset>
          </wp:positionV>
          <wp:extent cx="1106170" cy="1179195"/>
          <wp:effectExtent l="0" t="0" r="0" b="1905"/>
          <wp:wrapTopAndBottom/>
          <wp:docPr id="3783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1106170" cy="1179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763F0"/>
    <w:multiLevelType w:val="hybridMultilevel"/>
    <w:tmpl w:val="F3AEDB7E"/>
    <w:lvl w:ilvl="0" w:tplc="DA64ADA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6A40"/>
    <w:multiLevelType w:val="multilevel"/>
    <w:tmpl w:val="EF64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61B50"/>
    <w:multiLevelType w:val="multilevel"/>
    <w:tmpl w:val="F6E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C0F37"/>
    <w:multiLevelType w:val="multilevel"/>
    <w:tmpl w:val="D95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0465FE"/>
    <w:multiLevelType w:val="multilevel"/>
    <w:tmpl w:val="2F821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2917571">
    <w:abstractNumId w:val="2"/>
  </w:num>
  <w:num w:numId="2" w16cid:durableId="491877952">
    <w:abstractNumId w:val="1"/>
  </w:num>
  <w:num w:numId="3" w16cid:durableId="1301770222">
    <w:abstractNumId w:val="3"/>
  </w:num>
  <w:num w:numId="4" w16cid:durableId="979336778">
    <w:abstractNumId w:val="4"/>
  </w:num>
  <w:num w:numId="5" w16cid:durableId="1442067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B8"/>
    <w:rsid w:val="00002629"/>
    <w:rsid w:val="00010EFA"/>
    <w:rsid w:val="00013478"/>
    <w:rsid w:val="00043C75"/>
    <w:rsid w:val="00044E1B"/>
    <w:rsid w:val="00052960"/>
    <w:rsid w:val="000633F3"/>
    <w:rsid w:val="000677C4"/>
    <w:rsid w:val="00084726"/>
    <w:rsid w:val="00085D40"/>
    <w:rsid w:val="00087E1F"/>
    <w:rsid w:val="000910C7"/>
    <w:rsid w:val="00096365"/>
    <w:rsid w:val="000C3AE9"/>
    <w:rsid w:val="000D4A5E"/>
    <w:rsid w:val="000E7989"/>
    <w:rsid w:val="000F580F"/>
    <w:rsid w:val="00102209"/>
    <w:rsid w:val="00136650"/>
    <w:rsid w:val="00141C83"/>
    <w:rsid w:val="00150845"/>
    <w:rsid w:val="00167162"/>
    <w:rsid w:val="00167AAB"/>
    <w:rsid w:val="001C667C"/>
    <w:rsid w:val="001D018D"/>
    <w:rsid w:val="001D1A46"/>
    <w:rsid w:val="001E3A89"/>
    <w:rsid w:val="001F2DEB"/>
    <w:rsid w:val="002030C5"/>
    <w:rsid w:val="00243350"/>
    <w:rsid w:val="0025317A"/>
    <w:rsid w:val="0027349F"/>
    <w:rsid w:val="00273614"/>
    <w:rsid w:val="00280F28"/>
    <w:rsid w:val="00286AA8"/>
    <w:rsid w:val="0029177F"/>
    <w:rsid w:val="0029598A"/>
    <w:rsid w:val="002A6AAE"/>
    <w:rsid w:val="002B0363"/>
    <w:rsid w:val="002B27BE"/>
    <w:rsid w:val="002F61B1"/>
    <w:rsid w:val="0030785A"/>
    <w:rsid w:val="00317CEA"/>
    <w:rsid w:val="003222F1"/>
    <w:rsid w:val="00327CC2"/>
    <w:rsid w:val="00362B52"/>
    <w:rsid w:val="00374104"/>
    <w:rsid w:val="0038364B"/>
    <w:rsid w:val="00395394"/>
    <w:rsid w:val="003B2007"/>
    <w:rsid w:val="003D1ABD"/>
    <w:rsid w:val="003D3C4C"/>
    <w:rsid w:val="003F1BA4"/>
    <w:rsid w:val="004177E0"/>
    <w:rsid w:val="0043465B"/>
    <w:rsid w:val="0045564F"/>
    <w:rsid w:val="004564DD"/>
    <w:rsid w:val="00474B35"/>
    <w:rsid w:val="00476B29"/>
    <w:rsid w:val="0048761B"/>
    <w:rsid w:val="004934BB"/>
    <w:rsid w:val="004A46E7"/>
    <w:rsid w:val="004A4BAC"/>
    <w:rsid w:val="004A6A7E"/>
    <w:rsid w:val="004B0AFE"/>
    <w:rsid w:val="004B4D20"/>
    <w:rsid w:val="004F0D8B"/>
    <w:rsid w:val="00507073"/>
    <w:rsid w:val="00520309"/>
    <w:rsid w:val="005238E6"/>
    <w:rsid w:val="005611C9"/>
    <w:rsid w:val="0058162A"/>
    <w:rsid w:val="0059056C"/>
    <w:rsid w:val="005925E0"/>
    <w:rsid w:val="00592D94"/>
    <w:rsid w:val="005933F4"/>
    <w:rsid w:val="0059650B"/>
    <w:rsid w:val="005B55D6"/>
    <w:rsid w:val="005D1B38"/>
    <w:rsid w:val="00601749"/>
    <w:rsid w:val="00602315"/>
    <w:rsid w:val="0063155B"/>
    <w:rsid w:val="006360AB"/>
    <w:rsid w:val="006362C1"/>
    <w:rsid w:val="00687ADA"/>
    <w:rsid w:val="00690CF9"/>
    <w:rsid w:val="00693025"/>
    <w:rsid w:val="006A3DFE"/>
    <w:rsid w:val="006A5FB8"/>
    <w:rsid w:val="006C76D1"/>
    <w:rsid w:val="006D157D"/>
    <w:rsid w:val="00705974"/>
    <w:rsid w:val="00706181"/>
    <w:rsid w:val="0071792D"/>
    <w:rsid w:val="00745DE6"/>
    <w:rsid w:val="00754F05"/>
    <w:rsid w:val="007561A6"/>
    <w:rsid w:val="00773303"/>
    <w:rsid w:val="007822F6"/>
    <w:rsid w:val="007B32EF"/>
    <w:rsid w:val="007D3231"/>
    <w:rsid w:val="007E7420"/>
    <w:rsid w:val="007F05D1"/>
    <w:rsid w:val="007F53AB"/>
    <w:rsid w:val="00802B76"/>
    <w:rsid w:val="00816CA3"/>
    <w:rsid w:val="008536BE"/>
    <w:rsid w:val="00877479"/>
    <w:rsid w:val="008D5D94"/>
    <w:rsid w:val="008E20E2"/>
    <w:rsid w:val="008E2D48"/>
    <w:rsid w:val="008E4930"/>
    <w:rsid w:val="008E4A9F"/>
    <w:rsid w:val="008E6FD7"/>
    <w:rsid w:val="00902843"/>
    <w:rsid w:val="00913C26"/>
    <w:rsid w:val="00917878"/>
    <w:rsid w:val="009252D1"/>
    <w:rsid w:val="00955A77"/>
    <w:rsid w:val="009C24DB"/>
    <w:rsid w:val="009E6B47"/>
    <w:rsid w:val="009F47A1"/>
    <w:rsid w:val="00A20FE8"/>
    <w:rsid w:val="00A252BF"/>
    <w:rsid w:val="00A47CAB"/>
    <w:rsid w:val="00A64506"/>
    <w:rsid w:val="00A746FA"/>
    <w:rsid w:val="00A77F44"/>
    <w:rsid w:val="00A80D21"/>
    <w:rsid w:val="00AA72BC"/>
    <w:rsid w:val="00AA791E"/>
    <w:rsid w:val="00AB1611"/>
    <w:rsid w:val="00AB2D21"/>
    <w:rsid w:val="00AB510F"/>
    <w:rsid w:val="00AC20E2"/>
    <w:rsid w:val="00AC2F5F"/>
    <w:rsid w:val="00AC7968"/>
    <w:rsid w:val="00AE72AF"/>
    <w:rsid w:val="00AF02AD"/>
    <w:rsid w:val="00AF0E07"/>
    <w:rsid w:val="00B16E36"/>
    <w:rsid w:val="00B23CE7"/>
    <w:rsid w:val="00B53D53"/>
    <w:rsid w:val="00B6330D"/>
    <w:rsid w:val="00B73A65"/>
    <w:rsid w:val="00B7761E"/>
    <w:rsid w:val="00B91B58"/>
    <w:rsid w:val="00B93890"/>
    <w:rsid w:val="00BA549C"/>
    <w:rsid w:val="00BB47FF"/>
    <w:rsid w:val="00BC6113"/>
    <w:rsid w:val="00BE5FFA"/>
    <w:rsid w:val="00BE6542"/>
    <w:rsid w:val="00C04EBE"/>
    <w:rsid w:val="00C05873"/>
    <w:rsid w:val="00C13935"/>
    <w:rsid w:val="00C5192C"/>
    <w:rsid w:val="00C7763F"/>
    <w:rsid w:val="00C83319"/>
    <w:rsid w:val="00C86C6D"/>
    <w:rsid w:val="00CD60EF"/>
    <w:rsid w:val="00CD724B"/>
    <w:rsid w:val="00CE3090"/>
    <w:rsid w:val="00CF1742"/>
    <w:rsid w:val="00D22341"/>
    <w:rsid w:val="00D52112"/>
    <w:rsid w:val="00D600B4"/>
    <w:rsid w:val="00D6170D"/>
    <w:rsid w:val="00D61B78"/>
    <w:rsid w:val="00D62EFA"/>
    <w:rsid w:val="00D633C2"/>
    <w:rsid w:val="00D6571D"/>
    <w:rsid w:val="00D67942"/>
    <w:rsid w:val="00D77F7B"/>
    <w:rsid w:val="00D80760"/>
    <w:rsid w:val="00D841F1"/>
    <w:rsid w:val="00DB1833"/>
    <w:rsid w:val="00DC4E04"/>
    <w:rsid w:val="00DE4F26"/>
    <w:rsid w:val="00DF1A75"/>
    <w:rsid w:val="00E00384"/>
    <w:rsid w:val="00E01E3C"/>
    <w:rsid w:val="00E05379"/>
    <w:rsid w:val="00E079FF"/>
    <w:rsid w:val="00E16060"/>
    <w:rsid w:val="00E31301"/>
    <w:rsid w:val="00E42EF9"/>
    <w:rsid w:val="00E47E67"/>
    <w:rsid w:val="00E7330F"/>
    <w:rsid w:val="00EA2DBA"/>
    <w:rsid w:val="00EA7BC2"/>
    <w:rsid w:val="00EB45AE"/>
    <w:rsid w:val="00EB7EE4"/>
    <w:rsid w:val="00EF35BD"/>
    <w:rsid w:val="00EF57A0"/>
    <w:rsid w:val="00F14FED"/>
    <w:rsid w:val="00F36BCD"/>
    <w:rsid w:val="00F44138"/>
    <w:rsid w:val="00F52098"/>
    <w:rsid w:val="00F622D9"/>
    <w:rsid w:val="00F86B8A"/>
    <w:rsid w:val="00FF2734"/>
    <w:rsid w:val="7108E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970C"/>
  <w15:chartTrackingRefBased/>
  <w15:docId w15:val="{DE8B4D62-29D3-4BC4-9DB8-6FA0176A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06181"/>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06181"/>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06181"/>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06181"/>
    <w:rPr>
      <w:b/>
      <w:bCs/>
    </w:rPr>
  </w:style>
  <w:style w:type="character" w:styleId="Hyperlink">
    <w:name w:val="Hyperlink"/>
    <w:rsid w:val="0059650B"/>
    <w:rPr>
      <w:rFonts w:ascii="Arial" w:hAnsi="Arial"/>
      <w:b/>
      <w:color w:val="D40F2A"/>
      <w:u w:val="single"/>
    </w:rPr>
  </w:style>
  <w:style w:type="paragraph" w:customStyle="1" w:styleId="Body">
    <w:name w:val="Body"/>
    <w:rsid w:val="00706181"/>
    <w:pPr>
      <w:pBdr>
        <w:top w:val="nil"/>
        <w:left w:val="nil"/>
        <w:bottom w:val="nil"/>
        <w:right w:val="nil"/>
        <w:between w:val="nil"/>
        <w:bar w:val="nil"/>
      </w:pBdr>
    </w:pPr>
    <w:rPr>
      <w:rFonts w:ascii="Times New Roman" w:eastAsia="Arial Unicode MS" w:hAnsi="Times New Roman" w:cs="Arial Unicode MS"/>
      <w:color w:val="000000"/>
      <w:kern w:val="0"/>
      <w:u w:color="000000"/>
      <w:bdr w:val="nil"/>
      <w14:ligatures w14:val="none"/>
    </w:rPr>
  </w:style>
  <w:style w:type="paragraph" w:styleId="ListParagraph">
    <w:name w:val="List Paragraph"/>
    <w:basedOn w:val="Normal"/>
    <w:uiPriority w:val="34"/>
    <w:qFormat/>
    <w:rsid w:val="00DE4F26"/>
    <w:pPr>
      <w:ind w:left="720"/>
      <w:contextualSpacing/>
    </w:pPr>
  </w:style>
  <w:style w:type="character" w:customStyle="1" w:styleId="uv3um">
    <w:name w:val="uv3um"/>
    <w:basedOn w:val="DefaultParagraphFont"/>
    <w:rsid w:val="004A6A7E"/>
  </w:style>
  <w:style w:type="character" w:styleId="CommentReference">
    <w:name w:val="annotation reference"/>
    <w:basedOn w:val="DefaultParagraphFont"/>
    <w:uiPriority w:val="99"/>
    <w:semiHidden/>
    <w:unhideWhenUsed/>
    <w:rsid w:val="00AF02AD"/>
    <w:rPr>
      <w:sz w:val="16"/>
      <w:szCs w:val="16"/>
    </w:rPr>
  </w:style>
  <w:style w:type="paragraph" w:styleId="CommentText">
    <w:name w:val="annotation text"/>
    <w:basedOn w:val="Normal"/>
    <w:link w:val="CommentTextChar"/>
    <w:uiPriority w:val="99"/>
    <w:unhideWhenUsed/>
    <w:rsid w:val="00AF02AD"/>
    <w:rPr>
      <w:sz w:val="20"/>
      <w:szCs w:val="20"/>
    </w:rPr>
  </w:style>
  <w:style w:type="character" w:customStyle="1" w:styleId="CommentTextChar">
    <w:name w:val="Comment Text Char"/>
    <w:basedOn w:val="DefaultParagraphFont"/>
    <w:link w:val="CommentText"/>
    <w:uiPriority w:val="99"/>
    <w:rsid w:val="00AF02AD"/>
    <w:rPr>
      <w:sz w:val="20"/>
      <w:szCs w:val="20"/>
    </w:rPr>
  </w:style>
  <w:style w:type="paragraph" w:styleId="CommentSubject">
    <w:name w:val="annotation subject"/>
    <w:basedOn w:val="CommentText"/>
    <w:next w:val="CommentText"/>
    <w:link w:val="CommentSubjectChar"/>
    <w:uiPriority w:val="99"/>
    <w:semiHidden/>
    <w:unhideWhenUsed/>
    <w:rsid w:val="00AF02AD"/>
    <w:rPr>
      <w:b/>
      <w:bCs/>
    </w:rPr>
  </w:style>
  <w:style w:type="character" w:customStyle="1" w:styleId="CommentSubjectChar">
    <w:name w:val="Comment Subject Char"/>
    <w:basedOn w:val="CommentTextChar"/>
    <w:link w:val="CommentSubject"/>
    <w:uiPriority w:val="99"/>
    <w:semiHidden/>
    <w:rsid w:val="00AF02AD"/>
    <w:rPr>
      <w:b/>
      <w:bCs/>
      <w:sz w:val="20"/>
      <w:szCs w:val="20"/>
    </w:rPr>
  </w:style>
  <w:style w:type="character" w:styleId="UnresolvedMention">
    <w:name w:val="Unresolved Mention"/>
    <w:basedOn w:val="DefaultParagraphFont"/>
    <w:uiPriority w:val="99"/>
    <w:semiHidden/>
    <w:unhideWhenUsed/>
    <w:rsid w:val="00D80760"/>
    <w:rPr>
      <w:color w:val="605E5C"/>
      <w:shd w:val="clear" w:color="auto" w:fill="E1DFDD"/>
    </w:rPr>
  </w:style>
  <w:style w:type="character" w:styleId="FollowedHyperlink">
    <w:name w:val="FollowedHyperlink"/>
    <w:basedOn w:val="DefaultParagraphFont"/>
    <w:uiPriority w:val="99"/>
    <w:semiHidden/>
    <w:unhideWhenUsed/>
    <w:rsid w:val="00150845"/>
    <w:rPr>
      <w:color w:val="954F72" w:themeColor="followedHyperlink"/>
      <w:u w:val="single"/>
    </w:rPr>
  </w:style>
  <w:style w:type="paragraph" w:styleId="Header">
    <w:name w:val="header"/>
    <w:basedOn w:val="Normal"/>
    <w:link w:val="HeaderChar"/>
    <w:uiPriority w:val="99"/>
    <w:unhideWhenUsed/>
    <w:rsid w:val="00A746FA"/>
    <w:pPr>
      <w:tabs>
        <w:tab w:val="center" w:pos="4680"/>
        <w:tab w:val="right" w:pos="9360"/>
      </w:tabs>
    </w:pPr>
  </w:style>
  <w:style w:type="character" w:customStyle="1" w:styleId="HeaderChar">
    <w:name w:val="Header Char"/>
    <w:basedOn w:val="DefaultParagraphFont"/>
    <w:link w:val="Header"/>
    <w:uiPriority w:val="99"/>
    <w:rsid w:val="00A746FA"/>
  </w:style>
  <w:style w:type="paragraph" w:styleId="Footer">
    <w:name w:val="footer"/>
    <w:basedOn w:val="Normal"/>
    <w:link w:val="FooterChar"/>
    <w:uiPriority w:val="99"/>
    <w:unhideWhenUsed/>
    <w:rsid w:val="00A746FA"/>
    <w:pPr>
      <w:tabs>
        <w:tab w:val="center" w:pos="4680"/>
        <w:tab w:val="right" w:pos="9360"/>
      </w:tabs>
    </w:pPr>
  </w:style>
  <w:style w:type="character" w:customStyle="1" w:styleId="FooterChar">
    <w:name w:val="Footer Char"/>
    <w:basedOn w:val="DefaultParagraphFont"/>
    <w:link w:val="Footer"/>
    <w:uiPriority w:val="99"/>
    <w:rsid w:val="00A746FA"/>
  </w:style>
  <w:style w:type="paragraph" w:customStyle="1" w:styleId="Heading1A">
    <w:name w:val="Heading 1 A"/>
    <w:next w:val="Body"/>
    <w:rsid w:val="00A746FA"/>
    <w:pPr>
      <w:keepNext/>
      <w:pBdr>
        <w:top w:val="nil"/>
        <w:left w:val="nil"/>
        <w:bottom w:val="nil"/>
        <w:right w:val="nil"/>
        <w:between w:val="nil"/>
        <w:bar w:val="nil"/>
      </w:pBdr>
      <w:spacing w:line="360" w:lineRule="auto"/>
      <w:ind w:left="440"/>
      <w:outlineLvl w:val="0"/>
    </w:pPr>
    <w:rPr>
      <w:rFonts w:ascii="Geneva" w:eastAsia="Arial Unicode MS" w:hAnsi="Geneva" w:cs="Arial Unicode MS"/>
      <w:color w:val="000000"/>
      <w:kern w:val="0"/>
      <w:u w:color="000000"/>
      <w:bdr w:val="nil"/>
      <w14:ligatures w14:val="none"/>
    </w:rPr>
  </w:style>
  <w:style w:type="paragraph" w:customStyle="1" w:styleId="p1">
    <w:name w:val="p1"/>
    <w:basedOn w:val="Normal"/>
    <w:rsid w:val="00E01E3C"/>
    <w:rPr>
      <w:rFonts w:ascii="Helvetica" w:eastAsia="Times New Roman" w:hAnsi="Helvetica" w:cs="Times New Roman"/>
      <w:color w:val="000000"/>
      <w:kern w:val="0"/>
      <w:sz w:val="14"/>
      <w:szCs w:val="1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06162">
      <w:bodyDiv w:val="1"/>
      <w:marLeft w:val="0"/>
      <w:marRight w:val="0"/>
      <w:marTop w:val="0"/>
      <w:marBottom w:val="0"/>
      <w:divBdr>
        <w:top w:val="none" w:sz="0" w:space="0" w:color="auto"/>
        <w:left w:val="none" w:sz="0" w:space="0" w:color="auto"/>
        <w:bottom w:val="none" w:sz="0" w:space="0" w:color="auto"/>
        <w:right w:val="none" w:sz="0" w:space="0" w:color="auto"/>
      </w:divBdr>
    </w:div>
    <w:div w:id="203953326">
      <w:bodyDiv w:val="1"/>
      <w:marLeft w:val="0"/>
      <w:marRight w:val="0"/>
      <w:marTop w:val="0"/>
      <w:marBottom w:val="0"/>
      <w:divBdr>
        <w:top w:val="none" w:sz="0" w:space="0" w:color="auto"/>
        <w:left w:val="none" w:sz="0" w:space="0" w:color="auto"/>
        <w:bottom w:val="none" w:sz="0" w:space="0" w:color="auto"/>
        <w:right w:val="none" w:sz="0" w:space="0" w:color="auto"/>
      </w:divBdr>
    </w:div>
    <w:div w:id="795611510">
      <w:bodyDiv w:val="1"/>
      <w:marLeft w:val="0"/>
      <w:marRight w:val="0"/>
      <w:marTop w:val="0"/>
      <w:marBottom w:val="0"/>
      <w:divBdr>
        <w:top w:val="none" w:sz="0" w:space="0" w:color="auto"/>
        <w:left w:val="none" w:sz="0" w:space="0" w:color="auto"/>
        <w:bottom w:val="none" w:sz="0" w:space="0" w:color="auto"/>
        <w:right w:val="none" w:sz="0" w:space="0" w:color="auto"/>
      </w:divBdr>
    </w:div>
    <w:div w:id="912155552">
      <w:bodyDiv w:val="1"/>
      <w:marLeft w:val="0"/>
      <w:marRight w:val="0"/>
      <w:marTop w:val="0"/>
      <w:marBottom w:val="0"/>
      <w:divBdr>
        <w:top w:val="none" w:sz="0" w:space="0" w:color="auto"/>
        <w:left w:val="none" w:sz="0" w:space="0" w:color="auto"/>
        <w:bottom w:val="none" w:sz="0" w:space="0" w:color="auto"/>
        <w:right w:val="none" w:sz="0" w:space="0" w:color="auto"/>
      </w:divBdr>
    </w:div>
    <w:div w:id="932592192">
      <w:bodyDiv w:val="1"/>
      <w:marLeft w:val="0"/>
      <w:marRight w:val="0"/>
      <w:marTop w:val="0"/>
      <w:marBottom w:val="0"/>
      <w:divBdr>
        <w:top w:val="none" w:sz="0" w:space="0" w:color="auto"/>
        <w:left w:val="none" w:sz="0" w:space="0" w:color="auto"/>
        <w:bottom w:val="none" w:sz="0" w:space="0" w:color="auto"/>
        <w:right w:val="none" w:sz="0" w:space="0" w:color="auto"/>
      </w:divBdr>
    </w:div>
    <w:div w:id="1001661603">
      <w:bodyDiv w:val="1"/>
      <w:marLeft w:val="0"/>
      <w:marRight w:val="0"/>
      <w:marTop w:val="0"/>
      <w:marBottom w:val="0"/>
      <w:divBdr>
        <w:top w:val="none" w:sz="0" w:space="0" w:color="auto"/>
        <w:left w:val="none" w:sz="0" w:space="0" w:color="auto"/>
        <w:bottom w:val="none" w:sz="0" w:space="0" w:color="auto"/>
        <w:right w:val="none" w:sz="0" w:space="0" w:color="auto"/>
      </w:divBdr>
    </w:div>
    <w:div w:id="1023747638">
      <w:bodyDiv w:val="1"/>
      <w:marLeft w:val="0"/>
      <w:marRight w:val="0"/>
      <w:marTop w:val="0"/>
      <w:marBottom w:val="0"/>
      <w:divBdr>
        <w:top w:val="none" w:sz="0" w:space="0" w:color="auto"/>
        <w:left w:val="none" w:sz="0" w:space="0" w:color="auto"/>
        <w:bottom w:val="none" w:sz="0" w:space="0" w:color="auto"/>
        <w:right w:val="none" w:sz="0" w:space="0" w:color="auto"/>
      </w:divBdr>
    </w:div>
    <w:div w:id="1923635663">
      <w:bodyDiv w:val="1"/>
      <w:marLeft w:val="0"/>
      <w:marRight w:val="0"/>
      <w:marTop w:val="0"/>
      <w:marBottom w:val="0"/>
      <w:divBdr>
        <w:top w:val="none" w:sz="0" w:space="0" w:color="auto"/>
        <w:left w:val="none" w:sz="0" w:space="0" w:color="auto"/>
        <w:bottom w:val="none" w:sz="0" w:space="0" w:color="auto"/>
        <w:right w:val="none" w:sz="0" w:space="0" w:color="auto"/>
      </w:divBdr>
    </w:div>
    <w:div w:id="20866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chelieu.com/us/en/catalog?catalog=1002295&amp;mode=page&amp;page=1"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8.jpg"/><Relationship Id="rId34" Type="http://schemas.openxmlformats.org/officeDocument/2006/relationships/hyperlink" Target="https://www.richelieu.com/ca/en/category/lighting-solutions-and-accessories/led-lighting-and-profiles/led/flexyled-at6/1246670?s=FlexyLED+AT6+&amp;uuid=f63a1aba-8abd-44e2-ae98-4424abcd405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richelieu.com/us/en/category/sliding-system-solutions/sliding-solutions-for-architectural-applications/onward-evanescence-pocket-door-kit/10059158?s=Evanescence+Pocket+Doors+&amp;uuid=875bec7d-0aee-4b96-92c7-777d273600c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chelieu.com/us/en/category/kitchen-and-bathroom-accessories/kitchen/upper-cabinets-storage-systems/electric-system-for-upper-cabinet-storage/verti-840-kb-electric-lift-for-upper-cabinets-of-700-to-840-mm-27-6-to-33-1-in/2598549" TargetMode="External"/><Relationship Id="rId24" Type="http://schemas.openxmlformats.org/officeDocument/2006/relationships/image" Target="media/image10.png"/><Relationship Id="rId32" Type="http://schemas.openxmlformats.org/officeDocument/2006/relationships/hyperlink" Target="https://www.richelieu.com/us/en/category/furniture-equipment/smart-living-solutions/multifunctional-wall-beds-2-1/tabla-mechanism-for-cielo/1223383/sku-8425050"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richelieu.com/us/en/" TargetMode="External"/><Relationship Id="rId10" Type="http://schemas.openxmlformats.org/officeDocument/2006/relationships/image" Target="media/image1.png"/><Relationship Id="rId19" Type="http://schemas.openxmlformats.org/officeDocument/2006/relationships/hyperlink" Target="https://www.richelieu.com/us/en/category/surfaces-panels-and-edgebanding/premium-panels/nature-plus-by-cleaf-panels/1166589?sort=&amp;nbPerPage=48"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richelieu.com/us/en/" TargetMode="External"/><Relationship Id="rId14" Type="http://schemas.openxmlformats.org/officeDocument/2006/relationships/image" Target="media/image3.png"/><Relationship Id="rId22" Type="http://schemas.openxmlformats.org/officeDocument/2006/relationships/hyperlink" Target="https://www.richelieu.com/us/en/category/closet-and-storage/closet-systems/logo-iii/1228340?scheck=&amp;sort=&amp;nbPerPage=48&amp;uuid=017ed331-0383-4d22-b1db-4f47e862de80" TargetMode="External"/><Relationship Id="rId27" Type="http://schemas.openxmlformats.org/officeDocument/2006/relationships/hyperlink" Target="https://www.richelieu.com/us/en/category/sliding-system-solutions/sliding-solutions-for-cabinet-and-furniture-applications/cinetto-ps23-bifold-kits/1229149?s=PS23+Bifold+Doors+&amp;uuid=44424b3c-05c4-466d-9447-f14ab19be1ce" TargetMode="External"/><Relationship Id="rId30" Type="http://schemas.openxmlformats.org/officeDocument/2006/relationships/image" Target="media/image13.png"/><Relationship Id="rId35" Type="http://schemas.openxmlformats.org/officeDocument/2006/relationships/hyperlink" Target="https://www.richelieu.com/ca/en/search?scheck=&amp;searchFieldGlobal=&amp;s=SEH4" TargetMode="External"/><Relationship Id="rId8" Type="http://schemas.openxmlformats.org/officeDocument/2006/relationships/hyperlink" Target="mailto:marybeth@duehrandassociate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richelieu.com/us/en/category/surfaces-panels-and-edgebanding/laminates/finsa-laminates/finsa-duo-laminates/1212459?scheck=&amp;sort=&amp;nbPerPage=48&amp;uuid=ebd2c9bc-43ce-42b8-abe4-7ab901652f11" TargetMode="External"/><Relationship Id="rId25" Type="http://schemas.openxmlformats.org/officeDocument/2006/relationships/hyperlink" Target="https://www.richelieu.com/us/en/category/furniture-equipment/modular-open-shelving-structures/youk-open-shelving-structure/youk-open-shelving-systems/1222573?s=YOUK&amp;uuid=9eecdf28-a8df-4468-8334-edcac6ffb654" TargetMode="External"/><Relationship Id="rId33" Type="http://schemas.openxmlformats.org/officeDocument/2006/relationships/image" Target="media/image15.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richelieu.com/us/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richelieu.com/u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73D80-2F15-49D8-B84E-34160645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1635</Words>
  <Characters>9323</Characters>
  <Application>Microsoft Office Word</Application>
  <DocSecurity>0</DocSecurity>
  <Lines>77</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10937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Duehr &amp; Associates, LLC</dc:creator>
  <cp:keywords/>
  <dc:description/>
  <cp:lastModifiedBy>Randy Baum</cp:lastModifiedBy>
  <cp:revision>5</cp:revision>
  <dcterms:created xsi:type="dcterms:W3CDTF">2026-02-03T15:58:00Z</dcterms:created>
  <dcterms:modified xsi:type="dcterms:W3CDTF">2026-02-06T16:47:00Z</dcterms:modified>
  <cp:category/>
</cp:coreProperties>
</file>