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2117691" w14:textId="77777777" w:rsidR="00394CB2" w:rsidRPr="00A746FA" w:rsidRDefault="00394CB2" w:rsidP="00394CB2">
      <w:pPr>
        <w:pStyle w:val="Heading1A"/>
        <w:ind w:left="0"/>
        <w:rPr>
          <w:rFonts w:ascii="Arial" w:eastAsia="Arial" w:hAnsi="Arial" w:cs="Arial"/>
          <w:b/>
          <w:bCs/>
        </w:rPr>
      </w:pPr>
      <w:r w:rsidRPr="00A746FA">
        <w:rPr>
          <w:rFonts w:ascii="Arial" w:hAnsi="Arial" w:cs="Arial"/>
          <w:b/>
          <w:bCs/>
        </w:rPr>
        <w:t>PRESS RELEASE</w:t>
      </w:r>
    </w:p>
    <w:p w14:paraId="22FE937C" w14:textId="77777777" w:rsidR="00394CB2" w:rsidRPr="00A746FA" w:rsidRDefault="00394CB2" w:rsidP="00394CB2">
      <w:pPr>
        <w:pStyle w:val="Body"/>
        <w:rPr>
          <w:rFonts w:ascii="Arial" w:hAnsi="Arial" w:cs="Arial"/>
          <w:color w:val="000000" w:themeColor="text1"/>
          <w:sz w:val="20"/>
          <w:szCs w:val="20"/>
          <w:u w:color="0D0D0D"/>
        </w:rPr>
      </w:pPr>
      <w:r w:rsidRPr="00A746FA">
        <w:rPr>
          <w:rFonts w:ascii="Arial" w:hAnsi="Arial" w:cs="Arial"/>
          <w:color w:val="000000" w:themeColor="text1"/>
          <w:sz w:val="20"/>
          <w:szCs w:val="20"/>
          <w:u w:color="0D0D0D"/>
        </w:rPr>
        <w:t xml:space="preserve">CONTACT: </w:t>
      </w:r>
    </w:p>
    <w:p w14:paraId="1B6CCACD" w14:textId="77777777" w:rsidR="00394CB2" w:rsidRPr="00A746FA" w:rsidRDefault="00394CB2" w:rsidP="00394CB2">
      <w:pPr>
        <w:pStyle w:val="Body"/>
        <w:rPr>
          <w:rFonts w:ascii="Arial" w:hAnsi="Arial" w:cs="Arial"/>
          <w:color w:val="000000" w:themeColor="text1"/>
          <w:sz w:val="20"/>
          <w:szCs w:val="20"/>
          <w:u w:color="0D0D0D"/>
        </w:rPr>
      </w:pPr>
      <w:r w:rsidRPr="00A746FA">
        <w:rPr>
          <w:rFonts w:ascii="Arial" w:hAnsi="Arial" w:cs="Arial"/>
          <w:color w:val="000000" w:themeColor="text1"/>
          <w:sz w:val="20"/>
          <w:szCs w:val="20"/>
          <w:u w:color="0D0D0D"/>
        </w:rPr>
        <w:t xml:space="preserve">Mary Beth Duehr: </w:t>
      </w:r>
      <w:hyperlink r:id="rId8" w:history="1">
        <w:r w:rsidRPr="00AE72AF">
          <w:rPr>
            <w:rStyle w:val="Hyperlink"/>
            <w:rFonts w:cs="Arial"/>
            <w:sz w:val="20"/>
            <w:szCs w:val="20"/>
          </w:rPr>
          <w:t>marybeth@duehrandassociates.com</w:t>
        </w:r>
      </w:hyperlink>
    </w:p>
    <w:p w14:paraId="37ACCA47" w14:textId="77777777" w:rsidR="00394CB2" w:rsidRPr="00A746FA" w:rsidRDefault="00394CB2" w:rsidP="00394CB2">
      <w:pPr>
        <w:pStyle w:val="Body"/>
        <w:rPr>
          <w:rFonts w:ascii="Arial" w:eastAsia="Arial" w:hAnsi="Arial" w:cs="Arial"/>
          <w:b/>
          <w:bCs/>
          <w:color w:val="000000" w:themeColor="text1"/>
          <w:sz w:val="20"/>
          <w:szCs w:val="20"/>
        </w:rPr>
      </w:pPr>
      <w:r w:rsidRPr="00A746FA">
        <w:rPr>
          <w:rFonts w:ascii="Arial" w:hAnsi="Arial" w:cs="Arial"/>
          <w:color w:val="000000" w:themeColor="text1"/>
          <w:sz w:val="20"/>
          <w:szCs w:val="20"/>
          <w:u w:color="0D0D0D"/>
        </w:rPr>
        <w:t xml:space="preserve">Holly Berecz: </w:t>
      </w:r>
      <w:bookmarkStart w:id="0" w:name="OLE_LINK29"/>
      <w:r w:rsidRPr="00AE72AF">
        <w:fldChar w:fldCharType="begin"/>
      </w:r>
      <w:r w:rsidRPr="00AE72AF">
        <w:rPr>
          <w:rFonts w:ascii="Arial" w:hAnsi="Arial" w:cs="Arial"/>
          <w:color w:val="004D8F"/>
          <w:sz w:val="20"/>
          <w:szCs w:val="20"/>
          <w:u w:val="single"/>
        </w:rPr>
        <w:instrText>HYPERLINK "mailto:holly@duehrandassociates.com"</w:instrText>
      </w:r>
      <w:r w:rsidRPr="00AE72AF">
        <w:fldChar w:fldCharType="separate"/>
      </w:r>
      <w:r w:rsidRPr="00AE72AF">
        <w:rPr>
          <w:rStyle w:val="Hyperlink"/>
          <w:rFonts w:cs="Arial"/>
          <w:sz w:val="20"/>
          <w:szCs w:val="20"/>
        </w:rPr>
        <w:t>holly@duehrandassociates.com</w:t>
      </w:r>
      <w:r w:rsidRPr="00AE72AF">
        <w:rPr>
          <w:rStyle w:val="Hyperlink"/>
          <w:rFonts w:cs="Arial"/>
          <w:sz w:val="20"/>
          <w:szCs w:val="20"/>
        </w:rPr>
        <w:fldChar w:fldCharType="end"/>
      </w:r>
      <w:bookmarkEnd w:id="0"/>
    </w:p>
    <w:p w14:paraId="7AD8DB48" w14:textId="77777777" w:rsidR="00394CB2" w:rsidRPr="00A746FA" w:rsidRDefault="00394CB2" w:rsidP="00394CB2">
      <w:pPr>
        <w:rPr>
          <w:rFonts w:ascii="Arial" w:hAnsi="Arial" w:cs="Arial"/>
          <w:color w:val="000000" w:themeColor="text1"/>
          <w:sz w:val="20"/>
          <w:szCs w:val="20"/>
        </w:rPr>
      </w:pPr>
      <w:r w:rsidRPr="00A746FA">
        <w:rPr>
          <w:rFonts w:ascii="Arial" w:hAnsi="Arial" w:cs="Arial"/>
          <w:color w:val="000000" w:themeColor="text1"/>
          <w:sz w:val="20"/>
          <w:szCs w:val="20"/>
        </w:rPr>
        <w:t>Duehr &amp; Associates, LLC</w:t>
      </w:r>
    </w:p>
    <w:p w14:paraId="6C616306" w14:textId="77777777" w:rsidR="00394CB2" w:rsidRPr="00A746FA" w:rsidRDefault="00394CB2" w:rsidP="00394CB2">
      <w:pPr>
        <w:rPr>
          <w:rFonts w:ascii="Arial" w:hAnsi="Arial" w:cs="Arial"/>
          <w:color w:val="000000" w:themeColor="text1"/>
          <w:sz w:val="20"/>
          <w:szCs w:val="20"/>
        </w:rPr>
      </w:pPr>
      <w:r w:rsidRPr="00A746FA">
        <w:rPr>
          <w:rFonts w:ascii="Arial" w:hAnsi="Arial" w:cs="Arial"/>
          <w:color w:val="000000" w:themeColor="text1"/>
          <w:sz w:val="20"/>
          <w:szCs w:val="20"/>
        </w:rPr>
        <w:t>1902 Wright Pl, Ste 200</w:t>
      </w:r>
    </w:p>
    <w:p w14:paraId="6F20BF68" w14:textId="77777777" w:rsidR="00394CB2" w:rsidRPr="00747EAE" w:rsidRDefault="00394CB2" w:rsidP="00394CB2">
      <w:pPr>
        <w:rPr>
          <w:rFonts w:ascii="Arial" w:hAnsi="Arial" w:cs="Arial"/>
          <w:color w:val="000000" w:themeColor="text1"/>
          <w:sz w:val="20"/>
          <w:szCs w:val="20"/>
        </w:rPr>
      </w:pPr>
      <w:r w:rsidRPr="00A746FA">
        <w:rPr>
          <w:rFonts w:ascii="Arial" w:hAnsi="Arial" w:cs="Arial"/>
          <w:color w:val="000000" w:themeColor="text1"/>
          <w:sz w:val="20"/>
          <w:szCs w:val="20"/>
        </w:rPr>
        <w:t>Carlsbad, CA 92008</w:t>
      </w:r>
      <w:r w:rsidRPr="00A746FA">
        <w:rPr>
          <w:rFonts w:ascii="Arial" w:hAnsi="Arial" w:cs="Arial"/>
          <w:color w:val="000000" w:themeColor="text1"/>
          <w:sz w:val="20"/>
          <w:szCs w:val="20"/>
        </w:rPr>
        <w:cr/>
        <w:t>(760) 918-5622</w:t>
      </w:r>
    </w:p>
    <w:p w14:paraId="1EBA6D07" w14:textId="77865403" w:rsidR="00365C13" w:rsidRPr="00601206" w:rsidRDefault="00365C13" w:rsidP="0045564F">
      <w:pPr>
        <w:pStyle w:val="Body"/>
        <w:spacing w:before="600" w:after="240"/>
        <w:rPr>
          <w:rFonts w:ascii="Arial" w:hAnsi="Arial"/>
          <w:b/>
          <w:color w:val="auto"/>
          <w:sz w:val="36"/>
        </w:rPr>
      </w:pPr>
      <w:r w:rsidRPr="00601206">
        <w:rPr>
          <w:rFonts w:ascii="Arial" w:hAnsi="Arial"/>
          <w:b/>
          <w:color w:val="auto"/>
          <w:sz w:val="36"/>
        </w:rPr>
        <w:t>Richelieu</w:t>
      </w:r>
      <w:r w:rsidR="003A7847" w:rsidRPr="00601206">
        <w:rPr>
          <w:rFonts w:ascii="Arial" w:hAnsi="Arial"/>
          <w:b/>
          <w:color w:val="auto"/>
          <w:sz w:val="36"/>
        </w:rPr>
        <w:t xml:space="preserve"> </w:t>
      </w:r>
      <w:r w:rsidR="001A2D4D" w:rsidRPr="00601206">
        <w:rPr>
          <w:rFonts w:ascii="Arial" w:hAnsi="Arial"/>
          <w:b/>
          <w:color w:val="auto"/>
          <w:sz w:val="36"/>
        </w:rPr>
        <w:t xml:space="preserve">Showcases Innovative Solutions at 2026 </w:t>
      </w:r>
      <w:r w:rsidR="00601206" w:rsidRPr="00601206">
        <w:rPr>
          <w:rFonts w:ascii="Arial" w:hAnsi="Arial"/>
          <w:b/>
          <w:color w:val="auto"/>
          <w:sz w:val="36"/>
        </w:rPr>
        <w:t>International Woodworking Fair</w:t>
      </w:r>
      <w:r w:rsidR="001A2D4D" w:rsidRPr="00601206">
        <w:rPr>
          <w:rFonts w:ascii="Arial" w:hAnsi="Arial"/>
          <w:b/>
          <w:color w:val="auto"/>
          <w:sz w:val="36"/>
        </w:rPr>
        <w:t xml:space="preserve"> </w:t>
      </w:r>
    </w:p>
    <w:p w14:paraId="5FE6E0C0" w14:textId="221A7D0D" w:rsidR="001A2D4D" w:rsidRDefault="00365C13" w:rsidP="0045564F">
      <w:pPr>
        <w:pStyle w:val="Body"/>
        <w:spacing w:after="360"/>
        <w:rPr>
          <w:rFonts w:ascii="Arial" w:hAnsi="Arial"/>
          <w:color w:val="auto"/>
          <w:sz w:val="28"/>
        </w:rPr>
      </w:pPr>
      <w:r w:rsidRPr="00D2185B">
        <w:rPr>
          <w:rFonts w:ascii="Arial" w:hAnsi="Arial"/>
          <w:color w:val="auto"/>
          <w:sz w:val="28"/>
        </w:rPr>
        <w:t xml:space="preserve">From </w:t>
      </w:r>
      <w:r w:rsidR="001A2D4D" w:rsidRPr="00D2185B">
        <w:rPr>
          <w:rFonts w:ascii="Arial" w:hAnsi="Arial"/>
          <w:color w:val="auto"/>
          <w:sz w:val="28"/>
        </w:rPr>
        <w:t>precision hardware and drawer technologies</w:t>
      </w:r>
      <w:r w:rsidR="00D2185B" w:rsidRPr="00D2185B">
        <w:rPr>
          <w:rFonts w:ascii="Arial" w:hAnsi="Arial"/>
          <w:color w:val="auto"/>
          <w:sz w:val="28"/>
        </w:rPr>
        <w:t xml:space="preserve"> to customizable storage systems and </w:t>
      </w:r>
      <w:r w:rsidR="00D2185B">
        <w:rPr>
          <w:rFonts w:ascii="Arial" w:hAnsi="Arial"/>
          <w:color w:val="auto"/>
          <w:sz w:val="28"/>
        </w:rPr>
        <w:t>high-quality surfacing</w:t>
      </w:r>
      <w:r w:rsidR="001A2D4D" w:rsidRPr="00D2185B">
        <w:rPr>
          <w:rFonts w:ascii="Arial" w:hAnsi="Arial"/>
          <w:color w:val="auto"/>
          <w:sz w:val="28"/>
        </w:rPr>
        <w:t>, Richelieu</w:t>
      </w:r>
      <w:r w:rsidR="00313B32" w:rsidRPr="00D2185B">
        <w:rPr>
          <w:rFonts w:ascii="Arial" w:hAnsi="Arial"/>
          <w:color w:val="auto"/>
          <w:sz w:val="28"/>
        </w:rPr>
        <w:t>’s new products help</w:t>
      </w:r>
      <w:r w:rsidR="00D2185B">
        <w:rPr>
          <w:rFonts w:ascii="Arial" w:hAnsi="Arial"/>
          <w:color w:val="auto"/>
          <w:sz w:val="28"/>
        </w:rPr>
        <w:t>s</w:t>
      </w:r>
      <w:r w:rsidR="00313B32" w:rsidRPr="00D2185B">
        <w:rPr>
          <w:rFonts w:ascii="Arial" w:hAnsi="Arial"/>
          <w:color w:val="auto"/>
          <w:sz w:val="28"/>
        </w:rPr>
        <w:t xml:space="preserve"> </w:t>
      </w:r>
      <w:r w:rsidR="00D2185B">
        <w:rPr>
          <w:rFonts w:ascii="Arial" w:hAnsi="Arial"/>
          <w:color w:val="auto"/>
          <w:sz w:val="28"/>
        </w:rPr>
        <w:t>the woodworking industry</w:t>
      </w:r>
      <w:r w:rsidR="00D2185B" w:rsidRPr="00D2185B">
        <w:rPr>
          <w:rFonts w:ascii="Arial" w:hAnsi="Arial"/>
          <w:color w:val="auto"/>
          <w:sz w:val="28"/>
        </w:rPr>
        <w:t xml:space="preserve"> </w:t>
      </w:r>
      <w:r w:rsidR="00313B32" w:rsidRPr="00D2185B">
        <w:rPr>
          <w:rFonts w:ascii="Arial" w:hAnsi="Arial"/>
          <w:color w:val="auto"/>
          <w:sz w:val="28"/>
        </w:rPr>
        <w:t xml:space="preserve">elevate </w:t>
      </w:r>
      <w:r w:rsidR="00D2185B">
        <w:rPr>
          <w:rFonts w:ascii="Arial" w:hAnsi="Arial"/>
          <w:color w:val="auto"/>
          <w:sz w:val="28"/>
        </w:rPr>
        <w:t xml:space="preserve">interiors with </w:t>
      </w:r>
      <w:r w:rsidR="00313B32" w:rsidRPr="00D2185B">
        <w:rPr>
          <w:rFonts w:ascii="Arial" w:hAnsi="Arial"/>
          <w:color w:val="auto"/>
          <w:sz w:val="28"/>
        </w:rPr>
        <w:t>craftsmanship</w:t>
      </w:r>
      <w:r w:rsidR="00D2185B">
        <w:rPr>
          <w:rFonts w:ascii="Arial" w:hAnsi="Arial"/>
          <w:color w:val="auto"/>
          <w:sz w:val="28"/>
        </w:rPr>
        <w:t xml:space="preserve">, efficiency, and style </w:t>
      </w:r>
    </w:p>
    <w:p w14:paraId="66F410B9" w14:textId="0807760D" w:rsidR="00422B72" w:rsidRDefault="00706181" w:rsidP="00706181">
      <w:pPr>
        <w:spacing w:line="360" w:lineRule="auto"/>
        <w:rPr>
          <w:rFonts w:ascii="Arial" w:hAnsi="Arial" w:cs="Arial"/>
        </w:rPr>
      </w:pPr>
      <w:r w:rsidRPr="00313B32">
        <w:rPr>
          <w:rFonts w:ascii="Arial" w:hAnsi="Arial" w:cs="Arial"/>
          <w:sz w:val="20"/>
          <w:szCs w:val="20"/>
        </w:rPr>
        <w:t xml:space="preserve">(Montreal, Canada, </w:t>
      </w:r>
      <w:r w:rsidR="001D6A7E">
        <w:rPr>
          <w:rFonts w:ascii="Arial" w:hAnsi="Arial" w:cs="Arial"/>
          <w:sz w:val="20"/>
          <w:szCs w:val="20"/>
        </w:rPr>
        <w:t>August</w:t>
      </w:r>
      <w:r w:rsidR="00365C13" w:rsidRPr="00313B32">
        <w:rPr>
          <w:rFonts w:ascii="Arial" w:hAnsi="Arial" w:cs="Arial"/>
          <w:sz w:val="20"/>
          <w:szCs w:val="20"/>
        </w:rPr>
        <w:t xml:space="preserve"> </w:t>
      </w:r>
      <w:r w:rsidR="001D6A7E">
        <w:rPr>
          <w:rFonts w:ascii="Arial" w:hAnsi="Arial" w:cs="Arial"/>
          <w:sz w:val="20"/>
          <w:szCs w:val="20"/>
        </w:rPr>
        <w:t>2</w:t>
      </w:r>
      <w:r w:rsidR="001F21DB">
        <w:rPr>
          <w:rFonts w:ascii="Arial" w:hAnsi="Arial" w:cs="Arial"/>
          <w:sz w:val="20"/>
          <w:szCs w:val="20"/>
        </w:rPr>
        <w:t>5</w:t>
      </w:r>
      <w:r w:rsidRPr="0037574E">
        <w:rPr>
          <w:rFonts w:ascii="Arial" w:hAnsi="Arial" w:cs="Arial"/>
          <w:sz w:val="20"/>
          <w:szCs w:val="20"/>
        </w:rPr>
        <w:t>,</w:t>
      </w:r>
      <w:r w:rsidRPr="00313B32">
        <w:rPr>
          <w:rFonts w:ascii="Arial" w:hAnsi="Arial" w:cs="Arial"/>
          <w:sz w:val="20"/>
          <w:szCs w:val="20"/>
        </w:rPr>
        <w:t xml:space="preserve"> 202</w:t>
      </w:r>
      <w:r w:rsidR="009E065A" w:rsidRPr="00313B32">
        <w:rPr>
          <w:rFonts w:ascii="Arial" w:hAnsi="Arial" w:cs="Arial"/>
          <w:sz w:val="20"/>
          <w:szCs w:val="20"/>
        </w:rPr>
        <w:t>6</w:t>
      </w:r>
      <w:r w:rsidRPr="00313B32">
        <w:rPr>
          <w:rFonts w:ascii="Arial" w:hAnsi="Arial" w:cs="Arial"/>
          <w:sz w:val="20"/>
          <w:szCs w:val="20"/>
        </w:rPr>
        <w:t>)</w:t>
      </w:r>
      <w:r w:rsidRPr="00313B32">
        <w:rPr>
          <w:rFonts w:ascii="Arial" w:hAnsi="Arial" w:cs="Arial"/>
        </w:rPr>
        <w:t xml:space="preserve"> </w:t>
      </w:r>
      <w:hyperlink r:id="rId9" w:history="1">
        <w:r w:rsidRPr="00313B32">
          <w:rPr>
            <w:rStyle w:val="Hyperlink"/>
            <w:rFonts w:cs="Arial"/>
          </w:rPr>
          <w:t xml:space="preserve">Richelieu </w:t>
        </w:r>
        <w:r w:rsidR="001D018D" w:rsidRPr="00313B32">
          <w:rPr>
            <w:rStyle w:val="Hyperlink"/>
            <w:rFonts w:cs="Arial"/>
          </w:rPr>
          <w:t>Hardware</w:t>
        </w:r>
      </w:hyperlink>
      <w:r w:rsidR="00A64506" w:rsidRPr="00313B32">
        <w:rPr>
          <w:rFonts w:ascii="Arial" w:hAnsi="Arial" w:cs="Arial"/>
        </w:rPr>
        <w:t xml:space="preserve"> </w:t>
      </w:r>
      <w:r w:rsidR="004A1854" w:rsidRPr="00313B32">
        <w:rPr>
          <w:rFonts w:ascii="Arial" w:hAnsi="Arial" w:cs="Arial"/>
        </w:rPr>
        <w:t xml:space="preserve">will </w:t>
      </w:r>
      <w:r w:rsidR="002328E4">
        <w:rPr>
          <w:rFonts w:ascii="Arial" w:hAnsi="Arial" w:cs="Arial"/>
        </w:rPr>
        <w:t>introduce</w:t>
      </w:r>
      <w:r w:rsidR="00313B32" w:rsidRPr="00313B32">
        <w:rPr>
          <w:rFonts w:ascii="Arial" w:hAnsi="Arial" w:cs="Arial"/>
        </w:rPr>
        <w:t xml:space="preserve"> its latest innovations for </w:t>
      </w:r>
      <w:r w:rsidR="00D2185B">
        <w:rPr>
          <w:rFonts w:ascii="Arial" w:hAnsi="Arial" w:cs="Arial"/>
        </w:rPr>
        <w:t xml:space="preserve">the </w:t>
      </w:r>
      <w:r w:rsidR="00601206" w:rsidRPr="00601206">
        <w:rPr>
          <w:rFonts w:ascii="Arial" w:hAnsi="Arial" w:cs="Arial"/>
        </w:rPr>
        <w:t>woodworking</w:t>
      </w:r>
      <w:r w:rsidR="00313B32" w:rsidRPr="00601206">
        <w:rPr>
          <w:rFonts w:ascii="Arial" w:hAnsi="Arial" w:cs="Arial"/>
        </w:rPr>
        <w:t xml:space="preserve"> industry</w:t>
      </w:r>
      <w:r w:rsidR="00313B32" w:rsidRPr="00313B32">
        <w:rPr>
          <w:rFonts w:ascii="Arial" w:hAnsi="Arial" w:cs="Arial"/>
        </w:rPr>
        <w:t xml:space="preserve"> at the upcoming</w:t>
      </w:r>
      <w:r w:rsidR="001D6A7E">
        <w:rPr>
          <w:rFonts w:ascii="Arial" w:hAnsi="Arial" w:cs="Arial"/>
        </w:rPr>
        <w:t xml:space="preserve"> </w:t>
      </w:r>
      <w:hyperlink r:id="rId10" w:history="1">
        <w:r w:rsidR="001D6A7E" w:rsidRPr="001D6A7E">
          <w:rPr>
            <w:rStyle w:val="Hyperlink"/>
            <w:rFonts w:cs="Arial"/>
          </w:rPr>
          <w:t>International Woodworking Fair</w:t>
        </w:r>
      </w:hyperlink>
      <w:r w:rsidR="001D6A7E">
        <w:rPr>
          <w:rFonts w:ascii="Arial" w:hAnsi="Arial" w:cs="Arial"/>
        </w:rPr>
        <w:t xml:space="preserve"> (IWF), taking place August 25 through 28, 2026 </w:t>
      </w:r>
      <w:r w:rsidR="004A1854" w:rsidRPr="00313B32">
        <w:rPr>
          <w:rFonts w:ascii="Arial" w:hAnsi="Arial" w:cs="Arial"/>
        </w:rPr>
        <w:t xml:space="preserve">at the </w:t>
      </w:r>
      <w:r w:rsidR="001D6A7E">
        <w:rPr>
          <w:rFonts w:ascii="Arial" w:hAnsi="Arial" w:cs="Arial"/>
        </w:rPr>
        <w:t xml:space="preserve">Georgia World Congress Center in Atlanta. </w:t>
      </w:r>
      <w:r w:rsidR="009A1015">
        <w:rPr>
          <w:rFonts w:ascii="Arial" w:hAnsi="Arial" w:cs="Arial"/>
        </w:rPr>
        <w:t>With two booth experiences</w:t>
      </w:r>
      <w:r w:rsidR="00326CE8">
        <w:rPr>
          <w:rFonts w:ascii="Arial" w:hAnsi="Arial" w:cs="Arial"/>
        </w:rPr>
        <w:t xml:space="preserve"> (</w:t>
      </w:r>
      <w:r w:rsidR="00326CE8" w:rsidRPr="001F21DB">
        <w:rPr>
          <w:rFonts w:ascii="Arial" w:hAnsi="Arial" w:cs="Arial"/>
          <w:b/>
          <w:bCs/>
        </w:rPr>
        <w:t xml:space="preserve">#C1010 </w:t>
      </w:r>
      <w:r w:rsidR="00326CE8">
        <w:rPr>
          <w:rFonts w:ascii="Arial" w:hAnsi="Arial" w:cs="Arial"/>
        </w:rPr>
        <w:t>and</w:t>
      </w:r>
      <w:r w:rsidR="00326CE8" w:rsidRPr="001F21DB">
        <w:rPr>
          <w:rFonts w:ascii="Arial" w:hAnsi="Arial" w:cs="Arial"/>
          <w:b/>
          <w:bCs/>
        </w:rPr>
        <w:t xml:space="preserve"> #BC629</w:t>
      </w:r>
      <w:r w:rsidR="00326CE8">
        <w:rPr>
          <w:rFonts w:ascii="Arial" w:hAnsi="Arial" w:cs="Arial"/>
        </w:rPr>
        <w:t>)</w:t>
      </w:r>
      <w:r w:rsidR="009A1015">
        <w:rPr>
          <w:rFonts w:ascii="Arial" w:hAnsi="Arial" w:cs="Arial"/>
        </w:rPr>
        <w:t xml:space="preserve">, Richelieu unveils their extensive selection of functional and decorative hardware and accessories as well as their wood coating services and solutions, </w:t>
      </w:r>
      <w:r w:rsidR="00D2185B">
        <w:rPr>
          <w:rFonts w:ascii="Arial" w:hAnsi="Arial" w:cs="Arial"/>
        </w:rPr>
        <w:t xml:space="preserve">all </w:t>
      </w:r>
      <w:r w:rsidR="009A1015">
        <w:rPr>
          <w:rFonts w:ascii="Arial" w:hAnsi="Arial" w:cs="Arial"/>
        </w:rPr>
        <w:t>designed to enhance craftsmanship</w:t>
      </w:r>
      <w:r w:rsidR="00D2185B">
        <w:rPr>
          <w:rFonts w:ascii="Arial" w:hAnsi="Arial" w:cs="Arial"/>
        </w:rPr>
        <w:t>,</w:t>
      </w:r>
      <w:r w:rsidR="009A1015">
        <w:rPr>
          <w:rFonts w:ascii="Arial" w:hAnsi="Arial" w:cs="Arial"/>
        </w:rPr>
        <w:t xml:space="preserve"> performance</w:t>
      </w:r>
      <w:r w:rsidR="00D2185B">
        <w:rPr>
          <w:rFonts w:ascii="Arial" w:hAnsi="Arial" w:cs="Arial"/>
        </w:rPr>
        <w:t>, and style</w:t>
      </w:r>
      <w:r w:rsidR="009A1015">
        <w:rPr>
          <w:rFonts w:ascii="Arial" w:hAnsi="Arial" w:cs="Arial"/>
        </w:rPr>
        <w:t>.</w:t>
      </w:r>
      <w:r w:rsidR="000D79C7">
        <w:rPr>
          <w:rFonts w:ascii="Arial" w:hAnsi="Arial" w:cs="Arial"/>
        </w:rPr>
        <w:t xml:space="preserve"> </w:t>
      </w:r>
      <w:r w:rsidR="001D6A7E">
        <w:rPr>
          <w:rFonts w:ascii="Arial" w:hAnsi="Arial" w:cs="Arial"/>
        </w:rPr>
        <w:t xml:space="preserve"> </w:t>
      </w:r>
    </w:p>
    <w:p w14:paraId="23334B79" w14:textId="77777777" w:rsidR="008B5E58" w:rsidRDefault="008B5E58" w:rsidP="00706181">
      <w:pPr>
        <w:spacing w:line="360" w:lineRule="auto"/>
        <w:rPr>
          <w:rFonts w:ascii="Arial" w:hAnsi="Arial" w:cs="Arial"/>
        </w:rPr>
      </w:pPr>
    </w:p>
    <w:p w14:paraId="4CE1BA70" w14:textId="282EC7B9" w:rsidR="008B5E58" w:rsidRPr="00313B32" w:rsidRDefault="001D6A7E" w:rsidP="008B5E58">
      <w:pPr>
        <w:spacing w:line="360" w:lineRule="auto"/>
        <w:rPr>
          <w:rFonts w:ascii="Arial" w:hAnsi="Arial" w:cs="Arial"/>
        </w:rPr>
      </w:pPr>
      <w:r>
        <w:rPr>
          <w:rFonts w:ascii="Arial" w:hAnsi="Arial" w:cs="Arial"/>
        </w:rPr>
        <w:t>North America’s oldest and largest wood products design and technology trade show and conference, IWF brings together professionals in the global woodworking sector to experience the newest wood-based and engineered materials. Visitors will find the latest solutions in surfac</w:t>
      </w:r>
      <w:r w:rsidR="00D2185B">
        <w:rPr>
          <w:rFonts w:ascii="Arial" w:hAnsi="Arial" w:cs="Arial"/>
        </w:rPr>
        <w:t xml:space="preserve">ing, </w:t>
      </w:r>
      <w:r>
        <w:rPr>
          <w:rFonts w:ascii="Arial" w:hAnsi="Arial" w:cs="Arial"/>
        </w:rPr>
        <w:t xml:space="preserve">innovative hardware, architectural woodwork, cabinetry, </w:t>
      </w:r>
      <w:r>
        <w:rPr>
          <w:rFonts w:ascii="Arial" w:hAnsi="Arial" w:cs="Arial"/>
        </w:rPr>
        <w:lastRenderedPageBreak/>
        <w:t xml:space="preserve">furniture manufacturing, engineered products, doors, windows, machinery, tools, and more. </w:t>
      </w:r>
    </w:p>
    <w:p w14:paraId="0DE2437C" w14:textId="0C9023B9" w:rsidR="004A1854" w:rsidRDefault="004A1854" w:rsidP="00706181">
      <w:pPr>
        <w:spacing w:line="360" w:lineRule="auto"/>
        <w:rPr>
          <w:rFonts w:ascii="Arial" w:hAnsi="Arial" w:cs="Arial"/>
        </w:rPr>
      </w:pPr>
    </w:p>
    <w:p w14:paraId="6B9114E5" w14:textId="705AA7BE" w:rsidR="00E80C1E" w:rsidRDefault="004A1854" w:rsidP="00706181">
      <w:pPr>
        <w:spacing w:line="360" w:lineRule="auto"/>
        <w:rPr>
          <w:rFonts w:ascii="Arial" w:hAnsi="Arial" w:cs="Arial"/>
        </w:rPr>
      </w:pPr>
      <w:r w:rsidRPr="009A1015">
        <w:rPr>
          <w:rFonts w:ascii="Arial" w:hAnsi="Arial" w:cs="Arial"/>
        </w:rPr>
        <w:t xml:space="preserve">Richelieu’s newest introductions are designed to </w:t>
      </w:r>
      <w:r w:rsidR="003B1DFF" w:rsidRPr="009A1015">
        <w:rPr>
          <w:rFonts w:ascii="Arial" w:hAnsi="Arial" w:cs="Arial"/>
        </w:rPr>
        <w:t xml:space="preserve">blend refined aesthetics with expanded capabilities, </w:t>
      </w:r>
      <w:r w:rsidRPr="009A1015">
        <w:rPr>
          <w:rFonts w:ascii="Arial" w:hAnsi="Arial" w:cs="Arial"/>
        </w:rPr>
        <w:t>elevat</w:t>
      </w:r>
      <w:r w:rsidR="003B1DFF" w:rsidRPr="009A1015">
        <w:rPr>
          <w:rFonts w:ascii="Arial" w:hAnsi="Arial" w:cs="Arial"/>
        </w:rPr>
        <w:t>ing</w:t>
      </w:r>
      <w:r w:rsidRPr="009A1015">
        <w:rPr>
          <w:rFonts w:ascii="Arial" w:hAnsi="Arial" w:cs="Arial"/>
        </w:rPr>
        <w:t xml:space="preserve"> every detail of modern </w:t>
      </w:r>
      <w:r w:rsidR="009A1015" w:rsidRPr="009A1015">
        <w:rPr>
          <w:rFonts w:ascii="Arial" w:hAnsi="Arial" w:cs="Arial"/>
        </w:rPr>
        <w:t>interiors</w:t>
      </w:r>
      <w:r w:rsidR="0037791D" w:rsidRPr="009A1015">
        <w:rPr>
          <w:rFonts w:ascii="Arial" w:hAnsi="Arial" w:cs="Arial"/>
        </w:rPr>
        <w:t xml:space="preserve">. </w:t>
      </w:r>
      <w:r w:rsidR="009A1015">
        <w:rPr>
          <w:rFonts w:ascii="Arial" w:hAnsi="Arial" w:cs="Arial"/>
        </w:rPr>
        <w:t xml:space="preserve">These </w:t>
      </w:r>
      <w:r w:rsidR="003B1DFF" w:rsidRPr="009A1015">
        <w:rPr>
          <w:rFonts w:ascii="Arial" w:hAnsi="Arial" w:cs="Arial"/>
        </w:rPr>
        <w:t xml:space="preserve">innovations </w:t>
      </w:r>
      <w:r w:rsidR="0037791D" w:rsidRPr="009A1015">
        <w:rPr>
          <w:rFonts w:ascii="Arial" w:hAnsi="Arial" w:cs="Arial"/>
        </w:rPr>
        <w:t xml:space="preserve">allow </w:t>
      </w:r>
      <w:r w:rsidR="009A1015">
        <w:rPr>
          <w:rFonts w:ascii="Arial" w:hAnsi="Arial" w:cs="Arial"/>
        </w:rPr>
        <w:t xml:space="preserve">woodworkers </w:t>
      </w:r>
      <w:r w:rsidR="003B1DFF" w:rsidRPr="009A1015">
        <w:rPr>
          <w:rFonts w:ascii="Arial" w:hAnsi="Arial" w:cs="Arial"/>
        </w:rPr>
        <w:t>and manufacturers</w:t>
      </w:r>
      <w:r w:rsidR="00E80C1E" w:rsidRPr="009A1015">
        <w:rPr>
          <w:rFonts w:ascii="Arial" w:hAnsi="Arial" w:cs="Arial"/>
        </w:rPr>
        <w:t xml:space="preserve"> to create more cohesive, highly customized spaces with thoughtfully integrated</w:t>
      </w:r>
      <w:r w:rsidR="00E80C1E" w:rsidRPr="00D2185B">
        <w:rPr>
          <w:rFonts w:ascii="Arial" w:hAnsi="Arial" w:cs="Arial"/>
        </w:rPr>
        <w:t xml:space="preserve"> details.</w:t>
      </w:r>
      <w:r w:rsidR="00E80C1E">
        <w:rPr>
          <w:rFonts w:ascii="Arial" w:hAnsi="Arial" w:cs="Arial"/>
        </w:rPr>
        <w:t xml:space="preserve"> </w:t>
      </w:r>
      <w:r w:rsidR="00D2185B">
        <w:rPr>
          <w:rFonts w:ascii="Arial" w:hAnsi="Arial" w:cs="Arial"/>
        </w:rPr>
        <w:t xml:space="preserve">The new products to be featured include: </w:t>
      </w:r>
    </w:p>
    <w:p w14:paraId="7244F135" w14:textId="77777777" w:rsidR="00163FE5" w:rsidRDefault="00163FE5" w:rsidP="00706181">
      <w:pPr>
        <w:spacing w:line="360" w:lineRule="auto"/>
        <w:rPr>
          <w:rFonts w:ascii="Arial" w:hAnsi="Arial" w:cs="Arial"/>
        </w:rPr>
      </w:pPr>
    </w:p>
    <w:p w14:paraId="20F155AC" w14:textId="2D1BAC01" w:rsidR="003B1DFF" w:rsidRDefault="001A7B45" w:rsidP="00706181">
      <w:pPr>
        <w:spacing w:line="360" w:lineRule="auto"/>
        <w:rPr>
          <w:rFonts w:ascii="Arial" w:hAnsi="Arial" w:cs="Arial"/>
        </w:rPr>
      </w:pPr>
      <w:r>
        <w:rPr>
          <w:rFonts w:ascii="Arial" w:hAnsi="Arial" w:cs="Arial"/>
          <w:noProof/>
        </w:rPr>
        <w:drawing>
          <wp:inline distT="0" distB="0" distL="0" distR="0" wp14:anchorId="19A27F6D" wp14:editId="75BD850C">
            <wp:extent cx="4376791" cy="2442773"/>
            <wp:effectExtent l="0" t="0" r="5080" b="0"/>
            <wp:docPr id="20200533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053326" name="Picture 202005332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381200" cy="2445234"/>
                    </a:xfrm>
                    <a:prstGeom prst="rect">
                      <a:avLst/>
                    </a:prstGeom>
                  </pic:spPr>
                </pic:pic>
              </a:graphicData>
            </a:graphic>
          </wp:inline>
        </w:drawing>
      </w:r>
    </w:p>
    <w:p w14:paraId="4270B9B6" w14:textId="1A8C1B23" w:rsidR="00724219" w:rsidRDefault="00724219" w:rsidP="00706181">
      <w:pPr>
        <w:spacing w:line="360" w:lineRule="auto"/>
        <w:rPr>
          <w:rFonts w:ascii="Arial" w:hAnsi="Arial" w:cs="Arial"/>
          <w:sz w:val="20"/>
          <w:szCs w:val="20"/>
        </w:rPr>
      </w:pPr>
      <w:r w:rsidRPr="00724219">
        <w:rPr>
          <w:rFonts w:ascii="Arial" w:hAnsi="Arial" w:cs="Arial"/>
          <w:sz w:val="20"/>
          <w:szCs w:val="20"/>
        </w:rPr>
        <w:t>Richelieu</w:t>
      </w:r>
      <w:r w:rsidR="00110974">
        <w:rPr>
          <w:rFonts w:ascii="Arial" w:hAnsi="Arial" w:cs="Arial"/>
          <w:sz w:val="20"/>
          <w:szCs w:val="20"/>
        </w:rPr>
        <w:t xml:space="preserve"> introduces a new, exclusive collection of</w:t>
      </w:r>
      <w:r w:rsidRPr="00724219">
        <w:rPr>
          <w:rFonts w:ascii="Arial" w:hAnsi="Arial" w:cs="Arial"/>
          <w:sz w:val="20"/>
          <w:szCs w:val="20"/>
        </w:rPr>
        <w:t xml:space="preserve"> </w:t>
      </w:r>
      <w:r w:rsidRPr="00101CA9">
        <w:rPr>
          <w:rFonts w:ascii="Arial" w:hAnsi="Arial" w:cs="Arial"/>
          <w:b/>
          <w:bCs/>
          <w:sz w:val="20"/>
          <w:szCs w:val="20"/>
        </w:rPr>
        <w:t>Max Grit™</w:t>
      </w:r>
      <w:r w:rsidRPr="00724219">
        <w:rPr>
          <w:rFonts w:ascii="Arial" w:hAnsi="Arial" w:cs="Arial"/>
          <w:sz w:val="20"/>
          <w:szCs w:val="20"/>
        </w:rPr>
        <w:t xml:space="preserve"> </w:t>
      </w:r>
      <w:r w:rsidR="00110974">
        <w:rPr>
          <w:rFonts w:ascii="Arial" w:hAnsi="Arial" w:cs="Arial"/>
          <w:sz w:val="20"/>
          <w:szCs w:val="20"/>
        </w:rPr>
        <w:t>a</w:t>
      </w:r>
      <w:r w:rsidRPr="00724219">
        <w:rPr>
          <w:rFonts w:ascii="Arial" w:hAnsi="Arial" w:cs="Arial"/>
          <w:sz w:val="20"/>
          <w:szCs w:val="20"/>
        </w:rPr>
        <w:t>brasives</w:t>
      </w:r>
    </w:p>
    <w:p w14:paraId="21FF543B" w14:textId="77777777" w:rsidR="00110974" w:rsidRPr="00724219" w:rsidRDefault="00110974" w:rsidP="00706181">
      <w:pPr>
        <w:spacing w:line="360" w:lineRule="auto"/>
        <w:rPr>
          <w:rFonts w:ascii="Arial" w:hAnsi="Arial" w:cs="Arial"/>
          <w:sz w:val="20"/>
          <w:szCs w:val="20"/>
        </w:rPr>
      </w:pPr>
    </w:p>
    <w:p w14:paraId="4F6C711B" w14:textId="2D750DFB" w:rsidR="009A1015" w:rsidRPr="00110974" w:rsidRDefault="00110974" w:rsidP="00706181">
      <w:pPr>
        <w:spacing w:line="360" w:lineRule="auto"/>
        <w:rPr>
          <w:rFonts w:ascii="Arial" w:hAnsi="Arial" w:cs="Arial"/>
          <w:sz w:val="20"/>
          <w:szCs w:val="20"/>
        </w:rPr>
      </w:pPr>
      <w:r w:rsidRPr="00110974">
        <w:rPr>
          <w:rFonts w:ascii="Arial" w:hAnsi="Arial" w:cs="Arial"/>
          <w:color w:val="000000"/>
        </w:rPr>
        <w:t>Every project begins with a surface, and how it’s prepared sets the stage for everything that follows. Richelieu introduces its new, exclusive</w:t>
      </w:r>
      <w:r w:rsidRPr="00110974">
        <w:rPr>
          <w:rStyle w:val="apple-converted-space"/>
          <w:rFonts w:ascii="Arial" w:hAnsi="Arial" w:cs="Arial"/>
          <w:color w:val="000000"/>
        </w:rPr>
        <w:t> </w:t>
      </w:r>
      <w:r w:rsidRPr="00110974">
        <w:rPr>
          <w:rStyle w:val="Strong"/>
          <w:rFonts w:ascii="Arial" w:hAnsi="Arial" w:cs="Arial"/>
          <w:color w:val="000000"/>
        </w:rPr>
        <w:t>Max Grit™ Abrasives</w:t>
      </w:r>
      <w:r w:rsidRPr="00110974">
        <w:rPr>
          <w:rStyle w:val="apple-converted-space"/>
          <w:rFonts w:ascii="Arial" w:hAnsi="Arial" w:cs="Arial"/>
          <w:color w:val="000000"/>
        </w:rPr>
        <w:t> </w:t>
      </w:r>
      <w:r w:rsidRPr="00110974">
        <w:rPr>
          <w:rFonts w:ascii="Arial" w:hAnsi="Arial" w:cs="Arial"/>
          <w:color w:val="000000"/>
        </w:rPr>
        <w:t>collection, offering a versatile range of professional abrasives designed to deliver smooth, uniform sanding results across a variety of materials and working environments. The comprehensive collection includes a wide selection of grits in discs, belts, sheets, and sponges, providing dependable solutions for everyday surface preparation and finishing needs.</w:t>
      </w:r>
    </w:p>
    <w:p w14:paraId="6F139D0C" w14:textId="4E5E95F5" w:rsidR="00110974" w:rsidRDefault="00110974" w:rsidP="00706181">
      <w:pPr>
        <w:spacing w:line="360" w:lineRule="auto"/>
        <w:rPr>
          <w:rFonts w:ascii="Arial" w:hAnsi="Arial" w:cs="Arial"/>
        </w:rPr>
      </w:pPr>
    </w:p>
    <w:p w14:paraId="1028194B" w14:textId="5C817FE0" w:rsidR="00F90A2D" w:rsidRDefault="00163FE5" w:rsidP="00706181">
      <w:pPr>
        <w:spacing w:line="360" w:lineRule="auto"/>
        <w:rPr>
          <w:rFonts w:ascii="Arial" w:hAnsi="Arial" w:cs="Arial"/>
        </w:rPr>
      </w:pPr>
      <w:r>
        <w:rPr>
          <w:rFonts w:ascii="Arial" w:hAnsi="Arial" w:cs="Arial"/>
          <w:noProof/>
        </w:rPr>
        <w:lastRenderedPageBreak/>
        <w:drawing>
          <wp:inline distT="0" distB="0" distL="0" distR="0" wp14:anchorId="6195C8AC" wp14:editId="1212DA9A">
            <wp:extent cx="3570890" cy="2326419"/>
            <wp:effectExtent l="0" t="0" r="0" b="0"/>
            <wp:docPr id="143058920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589200" name="Picture 1430589200"/>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594492" cy="2341796"/>
                    </a:xfrm>
                    <a:prstGeom prst="rect">
                      <a:avLst/>
                    </a:prstGeom>
                  </pic:spPr>
                </pic:pic>
              </a:graphicData>
            </a:graphic>
          </wp:inline>
        </w:drawing>
      </w:r>
    </w:p>
    <w:p w14:paraId="7531306C" w14:textId="639D0330" w:rsidR="00F90A2D" w:rsidRDefault="00F90A2D" w:rsidP="00706181">
      <w:pPr>
        <w:spacing w:line="360" w:lineRule="auto"/>
        <w:rPr>
          <w:rFonts w:ascii="Arial" w:hAnsi="Arial" w:cs="Arial"/>
          <w:sz w:val="20"/>
          <w:szCs w:val="20"/>
        </w:rPr>
      </w:pPr>
      <w:r w:rsidRPr="00F90A2D">
        <w:rPr>
          <w:rFonts w:ascii="Arial" w:hAnsi="Arial" w:cs="Arial"/>
          <w:sz w:val="20"/>
          <w:szCs w:val="20"/>
        </w:rPr>
        <w:t xml:space="preserve">Richelieu </w:t>
      </w:r>
      <w:r w:rsidRPr="00163FE5">
        <w:rPr>
          <w:rFonts w:ascii="Arial" w:hAnsi="Arial" w:cs="Arial"/>
          <w:b/>
          <w:bCs/>
          <w:sz w:val="20"/>
          <w:szCs w:val="20"/>
        </w:rPr>
        <w:t>Boring Machine</w:t>
      </w:r>
      <w:r w:rsidRPr="00F90A2D">
        <w:rPr>
          <w:rFonts w:ascii="Arial" w:hAnsi="Arial" w:cs="Arial"/>
          <w:sz w:val="20"/>
          <w:szCs w:val="20"/>
        </w:rPr>
        <w:t xml:space="preserve"> </w:t>
      </w:r>
    </w:p>
    <w:p w14:paraId="06920414" w14:textId="77777777" w:rsidR="00F90A2D" w:rsidRDefault="00F90A2D" w:rsidP="00706181">
      <w:pPr>
        <w:spacing w:line="360" w:lineRule="auto"/>
        <w:rPr>
          <w:rFonts w:ascii="Arial" w:hAnsi="Arial" w:cs="Arial"/>
          <w:sz w:val="20"/>
          <w:szCs w:val="20"/>
        </w:rPr>
      </w:pPr>
    </w:p>
    <w:p w14:paraId="5ACAE02C" w14:textId="7544DA46" w:rsidR="00F90A2D" w:rsidRDefault="00F90A2D" w:rsidP="00706181">
      <w:pPr>
        <w:spacing w:line="360" w:lineRule="auto"/>
        <w:rPr>
          <w:rFonts w:ascii="Arial" w:hAnsi="Arial" w:cs="Arial"/>
          <w:color w:val="000000"/>
        </w:rPr>
      </w:pPr>
      <w:r w:rsidRPr="00F90A2D">
        <w:rPr>
          <w:rFonts w:ascii="Arial" w:hAnsi="Arial" w:cs="Arial"/>
          <w:color w:val="000000"/>
        </w:rPr>
        <w:t xml:space="preserve">The </w:t>
      </w:r>
      <w:hyperlink r:id="rId13" w:history="1">
        <w:r w:rsidRPr="00F90A2D">
          <w:rPr>
            <w:rStyle w:val="Hyperlink"/>
            <w:rFonts w:cs="Arial"/>
          </w:rPr>
          <w:t>Richelieu Boring Machine</w:t>
        </w:r>
      </w:hyperlink>
      <w:r w:rsidRPr="00F90A2D">
        <w:rPr>
          <w:rFonts w:ascii="Arial" w:hAnsi="Arial" w:cs="Arial"/>
          <w:color w:val="000000"/>
        </w:rPr>
        <w:t xml:space="preserve"> delivers fast, precise hinge cup boring for efficient cabinet production. Designed for quick setup and professional workshop performance, it is compatible with Richelieu RCS and RFF hinges.</w:t>
      </w:r>
    </w:p>
    <w:p w14:paraId="5CA90D47" w14:textId="77777777" w:rsidR="00163FE5" w:rsidRDefault="00163FE5" w:rsidP="00706181">
      <w:pPr>
        <w:spacing w:line="360" w:lineRule="auto"/>
        <w:rPr>
          <w:rFonts w:ascii="Arial" w:hAnsi="Arial" w:cs="Arial"/>
          <w:color w:val="000000"/>
        </w:rPr>
      </w:pPr>
    </w:p>
    <w:p w14:paraId="79209AEE" w14:textId="19037B3C" w:rsidR="00F90A2D" w:rsidRDefault="00163FE5" w:rsidP="00706181">
      <w:pPr>
        <w:spacing w:line="360" w:lineRule="auto"/>
        <w:rPr>
          <w:rFonts w:ascii="Arial" w:hAnsi="Arial" w:cs="Arial"/>
          <w:color w:val="000000"/>
        </w:rPr>
      </w:pPr>
      <w:r>
        <w:rPr>
          <w:rFonts w:ascii="Arial" w:hAnsi="Arial" w:cs="Arial"/>
          <w:noProof/>
          <w:color w:val="000000"/>
        </w:rPr>
        <w:drawing>
          <wp:inline distT="0" distB="0" distL="0" distR="0" wp14:anchorId="359B7601" wp14:editId="7419ADF5">
            <wp:extent cx="3615687" cy="2017986"/>
            <wp:effectExtent l="0" t="0" r="4445" b="1905"/>
            <wp:docPr id="17796455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645526" name="Picture 1779645526"/>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631414" cy="2026764"/>
                    </a:xfrm>
                    <a:prstGeom prst="rect">
                      <a:avLst/>
                    </a:prstGeom>
                  </pic:spPr>
                </pic:pic>
              </a:graphicData>
            </a:graphic>
          </wp:inline>
        </w:drawing>
      </w:r>
    </w:p>
    <w:p w14:paraId="4469D963" w14:textId="3F7490E8" w:rsidR="00F90A2D" w:rsidRDefault="00F90A2D" w:rsidP="00706181">
      <w:pPr>
        <w:spacing w:line="360" w:lineRule="auto"/>
        <w:rPr>
          <w:rFonts w:ascii="Arial" w:hAnsi="Arial" w:cs="Arial"/>
          <w:color w:val="000000"/>
          <w:sz w:val="20"/>
          <w:szCs w:val="20"/>
        </w:rPr>
      </w:pPr>
      <w:r w:rsidRPr="00F90A2D">
        <w:rPr>
          <w:rFonts w:ascii="Arial" w:hAnsi="Arial" w:cs="Arial"/>
          <w:color w:val="000000"/>
          <w:sz w:val="20"/>
          <w:szCs w:val="20"/>
        </w:rPr>
        <w:t xml:space="preserve">Richelieu </w:t>
      </w:r>
      <w:r w:rsidRPr="00163FE5">
        <w:rPr>
          <w:rFonts w:ascii="Arial" w:hAnsi="Arial" w:cs="Arial"/>
          <w:b/>
          <w:bCs/>
          <w:color w:val="000000"/>
          <w:sz w:val="20"/>
          <w:szCs w:val="20"/>
        </w:rPr>
        <w:t>Lamination Files</w:t>
      </w:r>
    </w:p>
    <w:p w14:paraId="5E61C487" w14:textId="77777777" w:rsidR="00F90A2D" w:rsidRPr="00F90A2D" w:rsidRDefault="00F90A2D" w:rsidP="00706181">
      <w:pPr>
        <w:spacing w:line="360" w:lineRule="auto"/>
        <w:rPr>
          <w:rFonts w:ascii="Arial" w:hAnsi="Arial" w:cs="Arial"/>
          <w:color w:val="000000"/>
          <w:sz w:val="20"/>
          <w:szCs w:val="20"/>
        </w:rPr>
      </w:pPr>
    </w:p>
    <w:p w14:paraId="2D9D64BE" w14:textId="58D5127A" w:rsidR="00F90A2D" w:rsidRPr="00F90A2D" w:rsidRDefault="00F90A2D" w:rsidP="00706181">
      <w:pPr>
        <w:spacing w:line="360" w:lineRule="auto"/>
        <w:rPr>
          <w:rFonts w:ascii="Arial" w:hAnsi="Arial" w:cs="Arial"/>
        </w:rPr>
      </w:pPr>
      <w:r w:rsidRPr="00F90A2D">
        <w:rPr>
          <w:rFonts w:ascii="Arial" w:hAnsi="Arial" w:cs="Arial"/>
          <w:color w:val="000000"/>
        </w:rPr>
        <w:t xml:space="preserve">Professional </w:t>
      </w:r>
      <w:hyperlink r:id="rId15" w:history="1">
        <w:r w:rsidRPr="00F90A2D">
          <w:rPr>
            <w:rStyle w:val="Hyperlink"/>
            <w:rFonts w:cs="Arial"/>
          </w:rPr>
          <w:t>laminate files</w:t>
        </w:r>
      </w:hyperlink>
      <w:r w:rsidRPr="00F90A2D">
        <w:rPr>
          <w:rFonts w:ascii="Arial" w:hAnsi="Arial" w:cs="Arial"/>
          <w:color w:val="000000"/>
        </w:rPr>
        <w:t xml:space="preserve"> designed for precise fabrication and efficient edge finishing. Available in Profile</w:t>
      </w:r>
      <w:r w:rsidRPr="002A3643">
        <w:rPr>
          <w:rFonts w:ascii="Arial" w:hAnsi="Arial" w:cs="Arial"/>
          <w:color w:val="000000"/>
          <w:vertAlign w:val="superscript"/>
        </w:rPr>
        <w:t>®</w:t>
      </w:r>
      <w:r w:rsidRPr="00F90A2D">
        <w:rPr>
          <w:rFonts w:ascii="Arial" w:hAnsi="Arial" w:cs="Arial"/>
          <w:color w:val="000000"/>
        </w:rPr>
        <w:t xml:space="preserve"> for precision finishing, Excel</w:t>
      </w:r>
      <w:r w:rsidRPr="002A3643">
        <w:rPr>
          <w:rFonts w:ascii="Arial" w:hAnsi="Arial" w:cs="Arial"/>
          <w:color w:val="000000"/>
          <w:vertAlign w:val="superscript"/>
        </w:rPr>
        <w:t>®</w:t>
      </w:r>
      <w:r w:rsidRPr="00F90A2D">
        <w:rPr>
          <w:rFonts w:ascii="Arial" w:hAnsi="Arial" w:cs="Arial"/>
          <w:color w:val="000000"/>
        </w:rPr>
        <w:t xml:space="preserve"> for fast stock removal, and Combination for versatile two-pattern cutting.</w:t>
      </w:r>
    </w:p>
    <w:p w14:paraId="03BDC810" w14:textId="77777777" w:rsidR="00F90A2D" w:rsidRDefault="00F90A2D" w:rsidP="00706181">
      <w:pPr>
        <w:spacing w:line="360" w:lineRule="auto"/>
        <w:rPr>
          <w:rFonts w:ascii="Arial" w:hAnsi="Arial" w:cs="Arial"/>
        </w:rPr>
      </w:pPr>
    </w:p>
    <w:p w14:paraId="59B3BB92" w14:textId="77777777" w:rsidR="00D013FF" w:rsidRPr="00F90A2D" w:rsidRDefault="00D013FF" w:rsidP="00706181">
      <w:pPr>
        <w:spacing w:line="360" w:lineRule="auto"/>
        <w:rPr>
          <w:rFonts w:ascii="Arial" w:hAnsi="Arial" w:cs="Arial"/>
        </w:rPr>
      </w:pPr>
    </w:p>
    <w:p w14:paraId="5AA5D974" w14:textId="77777777" w:rsidR="00E93B92" w:rsidRDefault="00E93B92" w:rsidP="00706181">
      <w:pPr>
        <w:spacing w:line="360" w:lineRule="auto"/>
        <w:rPr>
          <w:rFonts w:ascii="Arial" w:hAnsi="Arial" w:cs="Arial"/>
          <w:sz w:val="20"/>
          <w:szCs w:val="20"/>
        </w:rPr>
      </w:pPr>
    </w:p>
    <w:p w14:paraId="5CF8A00B" w14:textId="37332477" w:rsidR="002C77EF" w:rsidRDefault="002C77EF" w:rsidP="00706181">
      <w:pPr>
        <w:spacing w:line="360" w:lineRule="auto"/>
        <w:rPr>
          <w:rFonts w:ascii="Arial" w:hAnsi="Arial" w:cs="Arial"/>
          <w:sz w:val="20"/>
          <w:szCs w:val="20"/>
        </w:rPr>
      </w:pPr>
      <w:r>
        <w:rPr>
          <w:rFonts w:ascii="Arial" w:hAnsi="Arial" w:cs="Arial"/>
          <w:noProof/>
          <w:sz w:val="20"/>
          <w:szCs w:val="20"/>
        </w:rPr>
        <w:drawing>
          <wp:inline distT="0" distB="0" distL="0" distR="0" wp14:anchorId="400AC9BD" wp14:editId="74FC9C2B">
            <wp:extent cx="3851964" cy="2166730"/>
            <wp:effectExtent l="0" t="0" r="0" b="5080"/>
            <wp:docPr id="132245010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450109" name="Picture 1322450109"/>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857603" cy="2169902"/>
                    </a:xfrm>
                    <a:prstGeom prst="rect">
                      <a:avLst/>
                    </a:prstGeom>
                  </pic:spPr>
                </pic:pic>
              </a:graphicData>
            </a:graphic>
          </wp:inline>
        </w:drawing>
      </w:r>
    </w:p>
    <w:p w14:paraId="7AC8CBE6" w14:textId="382F7683" w:rsidR="00E93B92" w:rsidRDefault="00E93B92" w:rsidP="00706181">
      <w:pPr>
        <w:spacing w:line="360" w:lineRule="auto"/>
        <w:rPr>
          <w:rFonts w:ascii="Arial" w:hAnsi="Arial" w:cs="Arial"/>
          <w:sz w:val="20"/>
          <w:szCs w:val="20"/>
        </w:rPr>
      </w:pPr>
      <w:r>
        <w:rPr>
          <w:rFonts w:ascii="Arial" w:hAnsi="Arial" w:cs="Arial"/>
          <w:sz w:val="20"/>
          <w:szCs w:val="20"/>
        </w:rPr>
        <w:t xml:space="preserve">Richelieu’s </w:t>
      </w:r>
      <w:proofErr w:type="spellStart"/>
      <w:r w:rsidRPr="00101CA9">
        <w:rPr>
          <w:rFonts w:ascii="Arial" w:hAnsi="Arial" w:cs="Arial"/>
          <w:b/>
          <w:bCs/>
          <w:sz w:val="20"/>
          <w:szCs w:val="20"/>
        </w:rPr>
        <w:t>UpRiser</w:t>
      </w:r>
      <w:proofErr w:type="spellEnd"/>
      <w:r>
        <w:rPr>
          <w:rFonts w:ascii="Arial" w:hAnsi="Arial" w:cs="Arial"/>
          <w:sz w:val="20"/>
          <w:szCs w:val="20"/>
        </w:rPr>
        <w:t xml:space="preserve"> toilet seat</w:t>
      </w:r>
      <w:r w:rsidR="00C03D18">
        <w:rPr>
          <w:rFonts w:ascii="Arial" w:hAnsi="Arial" w:cs="Arial"/>
          <w:sz w:val="20"/>
          <w:szCs w:val="20"/>
        </w:rPr>
        <w:t xml:space="preserve"> lift</w:t>
      </w:r>
    </w:p>
    <w:p w14:paraId="5CB4A122" w14:textId="77777777" w:rsidR="00E93B92" w:rsidRDefault="00E93B92" w:rsidP="00706181">
      <w:pPr>
        <w:spacing w:line="360" w:lineRule="auto"/>
        <w:rPr>
          <w:rFonts w:ascii="Arial" w:hAnsi="Arial" w:cs="Arial"/>
          <w:sz w:val="20"/>
          <w:szCs w:val="20"/>
        </w:rPr>
      </w:pPr>
    </w:p>
    <w:p w14:paraId="1832D7D9" w14:textId="7A0A824D" w:rsidR="0080324E" w:rsidRPr="002A3643" w:rsidRDefault="00E93B92" w:rsidP="002A3643">
      <w:pPr>
        <w:spacing w:line="360" w:lineRule="auto"/>
        <w:rPr>
          <w:rFonts w:ascii="Arial" w:hAnsi="Arial" w:cs="Arial"/>
        </w:rPr>
      </w:pPr>
      <w:proofErr w:type="spellStart"/>
      <w:r w:rsidRPr="00163FE5">
        <w:rPr>
          <w:rFonts w:ascii="Arial" w:hAnsi="Arial" w:cs="Arial"/>
          <w:b/>
          <w:bCs/>
        </w:rPr>
        <w:t>UpRiser</w:t>
      </w:r>
      <w:proofErr w:type="spellEnd"/>
      <w:r w:rsidR="00D2185B">
        <w:rPr>
          <w:rFonts w:ascii="Arial" w:hAnsi="Arial" w:cs="Arial"/>
        </w:rPr>
        <w:t xml:space="preserve"> </w:t>
      </w:r>
      <w:r>
        <w:rPr>
          <w:rFonts w:ascii="Arial" w:hAnsi="Arial" w:cs="Arial"/>
        </w:rPr>
        <w:t xml:space="preserve">is an innovative toilet seat lift designed to restore confidence, dignity, and independence to everyday bathroom routines. Combining safety, comfort, and Scandinavian-inspired simplicity, it allows users to operate the lift independently while its stable construction and ergonomic design provide reliable support. Refined, easy-to-clean surfaces make hygiene simple, and the streamlined design integrates seamlessly into modern bathrooms, providing discreet assistance without compromising aesthetics. </w:t>
      </w:r>
    </w:p>
    <w:p w14:paraId="445A2C83" w14:textId="77777777" w:rsidR="006C7A12" w:rsidRPr="00A042BA" w:rsidRDefault="006C7A12" w:rsidP="00706181">
      <w:pPr>
        <w:spacing w:line="360" w:lineRule="auto"/>
        <w:rPr>
          <w:rFonts w:ascii="Arial" w:hAnsi="Arial" w:cs="Arial"/>
        </w:rPr>
      </w:pPr>
    </w:p>
    <w:p w14:paraId="4852D84B" w14:textId="526A74CE" w:rsidR="00C62018" w:rsidRDefault="006C7A12" w:rsidP="00706181">
      <w:pPr>
        <w:spacing w:line="360" w:lineRule="auto"/>
        <w:rPr>
          <w:rFonts w:ascii="Arial" w:hAnsi="Arial" w:cs="Arial"/>
          <w:sz w:val="20"/>
          <w:szCs w:val="20"/>
        </w:rPr>
      </w:pPr>
      <w:r>
        <w:rPr>
          <w:rFonts w:ascii="Arial" w:hAnsi="Arial" w:cs="Arial"/>
          <w:noProof/>
          <w:sz w:val="20"/>
          <w:szCs w:val="20"/>
        </w:rPr>
        <w:drawing>
          <wp:inline distT="0" distB="0" distL="0" distR="0" wp14:anchorId="500BCF1C" wp14:editId="370A6149">
            <wp:extent cx="3697014" cy="2772760"/>
            <wp:effectExtent l="0" t="0" r="0" b="0"/>
            <wp:docPr id="176460756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607569" name="Picture 1764607569"/>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711154" cy="2783365"/>
                    </a:xfrm>
                    <a:prstGeom prst="rect">
                      <a:avLst/>
                    </a:prstGeom>
                  </pic:spPr>
                </pic:pic>
              </a:graphicData>
            </a:graphic>
          </wp:inline>
        </w:drawing>
      </w:r>
    </w:p>
    <w:p w14:paraId="530A0E11" w14:textId="53328FEF" w:rsidR="006C7A12" w:rsidRPr="006C7A12" w:rsidRDefault="006C7A12" w:rsidP="00706181">
      <w:pPr>
        <w:spacing w:line="360" w:lineRule="auto"/>
        <w:rPr>
          <w:rFonts w:ascii="Arial" w:hAnsi="Arial" w:cs="Arial"/>
          <w:b/>
          <w:bCs/>
          <w:sz w:val="20"/>
          <w:szCs w:val="20"/>
        </w:rPr>
      </w:pPr>
      <w:r>
        <w:rPr>
          <w:rFonts w:ascii="Arial" w:hAnsi="Arial" w:cs="Arial"/>
          <w:sz w:val="20"/>
          <w:szCs w:val="20"/>
        </w:rPr>
        <w:t xml:space="preserve">Richelieu offers a collection of storage solutions from </w:t>
      </w:r>
      <w:proofErr w:type="spellStart"/>
      <w:r>
        <w:rPr>
          <w:rFonts w:ascii="Arial" w:hAnsi="Arial" w:cs="Arial"/>
          <w:sz w:val="20"/>
          <w:szCs w:val="20"/>
        </w:rPr>
        <w:t>V</w:t>
      </w:r>
      <w:r w:rsidR="00C03D18">
        <w:rPr>
          <w:rFonts w:ascii="Arial" w:hAnsi="Arial" w:cs="Arial"/>
          <w:sz w:val="20"/>
          <w:szCs w:val="20"/>
        </w:rPr>
        <w:t>a</w:t>
      </w:r>
      <w:r>
        <w:rPr>
          <w:rFonts w:ascii="Arial" w:hAnsi="Arial" w:cs="Arial"/>
          <w:sz w:val="20"/>
          <w:szCs w:val="20"/>
        </w:rPr>
        <w:t>uth</w:t>
      </w:r>
      <w:proofErr w:type="spellEnd"/>
      <w:r>
        <w:rPr>
          <w:rFonts w:ascii="Arial" w:hAnsi="Arial" w:cs="Arial"/>
          <w:sz w:val="20"/>
          <w:szCs w:val="20"/>
        </w:rPr>
        <w:t xml:space="preserve">-Sagel, including </w:t>
      </w:r>
      <w:proofErr w:type="spellStart"/>
      <w:r w:rsidRPr="006C7A12">
        <w:rPr>
          <w:rFonts w:ascii="Arial" w:hAnsi="Arial" w:cs="Arial"/>
          <w:b/>
          <w:bCs/>
          <w:sz w:val="20"/>
          <w:szCs w:val="20"/>
        </w:rPr>
        <w:t>WheelPro</w:t>
      </w:r>
      <w:proofErr w:type="spellEnd"/>
    </w:p>
    <w:p w14:paraId="5D798CA9" w14:textId="198E5D5B" w:rsidR="001A7B45" w:rsidRDefault="001A7B45" w:rsidP="00706181">
      <w:pPr>
        <w:spacing w:line="360" w:lineRule="auto"/>
        <w:rPr>
          <w:rFonts w:ascii="-webkit-standard" w:hAnsi="-webkit-standard"/>
          <w:color w:val="000000"/>
          <w:sz w:val="27"/>
          <w:szCs w:val="27"/>
        </w:rPr>
      </w:pPr>
      <w:r>
        <w:rPr>
          <w:rFonts w:ascii="Arial" w:hAnsi="Arial" w:cs="Arial"/>
          <w:noProof/>
        </w:rPr>
        <w:lastRenderedPageBreak/>
        <w:drawing>
          <wp:inline distT="0" distB="0" distL="0" distR="0" wp14:anchorId="05A02588" wp14:editId="625AD8A3">
            <wp:extent cx="2723657" cy="2042742"/>
            <wp:effectExtent l="0" t="0" r="0" b="2540"/>
            <wp:docPr id="6116681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668187" name="Picture 2"/>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723657" cy="2042742"/>
                    </a:xfrm>
                    <a:prstGeom prst="rect">
                      <a:avLst/>
                    </a:prstGeom>
                  </pic:spPr>
                </pic:pic>
              </a:graphicData>
            </a:graphic>
          </wp:inline>
        </w:drawing>
      </w:r>
    </w:p>
    <w:p w14:paraId="45621931" w14:textId="6B25C806" w:rsidR="001A7B45" w:rsidRPr="001A7B45" w:rsidRDefault="001A7B45" w:rsidP="00706181">
      <w:pPr>
        <w:spacing w:line="360" w:lineRule="auto"/>
        <w:rPr>
          <w:rFonts w:ascii="Arial" w:hAnsi="Arial" w:cs="Arial"/>
          <w:color w:val="000000"/>
          <w:sz w:val="20"/>
          <w:szCs w:val="20"/>
        </w:rPr>
      </w:pPr>
      <w:proofErr w:type="spellStart"/>
      <w:r w:rsidRPr="002A3643">
        <w:rPr>
          <w:rFonts w:ascii="Arial" w:hAnsi="Arial" w:cs="Arial"/>
          <w:color w:val="000000"/>
          <w:sz w:val="20"/>
          <w:szCs w:val="20"/>
        </w:rPr>
        <w:t>Vauth</w:t>
      </w:r>
      <w:proofErr w:type="spellEnd"/>
      <w:r w:rsidRPr="002A3643">
        <w:rPr>
          <w:rFonts w:ascii="Arial" w:hAnsi="Arial" w:cs="Arial"/>
          <w:color w:val="000000"/>
          <w:sz w:val="20"/>
          <w:szCs w:val="20"/>
        </w:rPr>
        <w:t xml:space="preserve">-Sagel’s </w:t>
      </w:r>
      <w:r w:rsidRPr="002A3643">
        <w:rPr>
          <w:rFonts w:ascii="Arial" w:hAnsi="Arial" w:cs="Arial"/>
          <w:b/>
          <w:bCs/>
          <w:color w:val="000000"/>
          <w:sz w:val="20"/>
          <w:szCs w:val="20"/>
        </w:rPr>
        <w:t xml:space="preserve">ENVI </w:t>
      </w:r>
      <w:r w:rsidRPr="002A3643">
        <w:rPr>
          <w:rFonts w:ascii="Arial" w:hAnsi="Arial" w:cs="Arial"/>
          <w:color w:val="000000"/>
          <w:sz w:val="20"/>
          <w:szCs w:val="20"/>
        </w:rPr>
        <w:t>bottom-mounted slide waste bin system from Richelieu</w:t>
      </w:r>
    </w:p>
    <w:p w14:paraId="2445F477" w14:textId="77777777" w:rsidR="001A7B45" w:rsidRDefault="001A7B45" w:rsidP="00706181">
      <w:pPr>
        <w:spacing w:line="360" w:lineRule="auto"/>
        <w:rPr>
          <w:rFonts w:ascii="-webkit-standard" w:hAnsi="-webkit-standard"/>
          <w:color w:val="000000"/>
          <w:sz w:val="27"/>
          <w:szCs w:val="27"/>
        </w:rPr>
      </w:pPr>
    </w:p>
    <w:p w14:paraId="6594D3CD" w14:textId="150B15EC" w:rsidR="001A7B45" w:rsidRDefault="001A7B45" w:rsidP="00706181">
      <w:pPr>
        <w:spacing w:line="360" w:lineRule="auto"/>
        <w:rPr>
          <w:rFonts w:ascii="-webkit-standard" w:hAnsi="-webkit-standard"/>
          <w:color w:val="000000"/>
          <w:sz w:val="27"/>
          <w:szCs w:val="27"/>
        </w:rPr>
      </w:pPr>
      <w:r>
        <w:rPr>
          <w:rFonts w:ascii="-webkit-standard" w:hAnsi="-webkit-standard"/>
          <w:noProof/>
          <w:color w:val="000000"/>
          <w:sz w:val="27"/>
          <w:szCs w:val="27"/>
        </w:rPr>
        <w:drawing>
          <wp:inline distT="0" distB="0" distL="0" distR="0" wp14:anchorId="6554B189" wp14:editId="1AE1C54D">
            <wp:extent cx="3111500" cy="2333625"/>
            <wp:effectExtent l="0" t="0" r="0" b="3175"/>
            <wp:docPr id="122213589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135899" name="Picture 3"/>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111500" cy="2333625"/>
                    </a:xfrm>
                    <a:prstGeom prst="rect">
                      <a:avLst/>
                    </a:prstGeom>
                  </pic:spPr>
                </pic:pic>
              </a:graphicData>
            </a:graphic>
          </wp:inline>
        </w:drawing>
      </w:r>
    </w:p>
    <w:p w14:paraId="5B05E1E9" w14:textId="641B7477" w:rsidR="005A5027" w:rsidRPr="005A5027" w:rsidRDefault="005A5027" w:rsidP="00706181">
      <w:pPr>
        <w:spacing w:line="360" w:lineRule="auto"/>
        <w:rPr>
          <w:rFonts w:ascii="Arial" w:hAnsi="Arial" w:cs="Arial"/>
          <w:color w:val="000000"/>
          <w:sz w:val="20"/>
          <w:szCs w:val="20"/>
        </w:rPr>
      </w:pPr>
      <w:proofErr w:type="spellStart"/>
      <w:r w:rsidRPr="002A3643">
        <w:rPr>
          <w:rFonts w:ascii="Arial" w:hAnsi="Arial" w:cs="Arial"/>
          <w:color w:val="000000"/>
          <w:sz w:val="20"/>
          <w:szCs w:val="20"/>
        </w:rPr>
        <w:t>Vauth</w:t>
      </w:r>
      <w:proofErr w:type="spellEnd"/>
      <w:r w:rsidRPr="002A3643">
        <w:rPr>
          <w:rFonts w:ascii="Arial" w:hAnsi="Arial" w:cs="Arial"/>
          <w:color w:val="000000"/>
          <w:sz w:val="20"/>
          <w:szCs w:val="20"/>
        </w:rPr>
        <w:t xml:space="preserve">-Sagel’s </w:t>
      </w:r>
      <w:r w:rsidRPr="002A3643">
        <w:rPr>
          <w:rFonts w:ascii="Arial" w:hAnsi="Arial" w:cs="Arial"/>
          <w:b/>
          <w:bCs/>
          <w:color w:val="000000"/>
          <w:sz w:val="20"/>
          <w:szCs w:val="20"/>
        </w:rPr>
        <w:t>VS TAL</w:t>
      </w:r>
      <w:r w:rsidRPr="002A3643">
        <w:rPr>
          <w:rFonts w:ascii="Arial" w:hAnsi="Arial" w:cs="Arial"/>
          <w:color w:val="000000"/>
          <w:sz w:val="20"/>
          <w:szCs w:val="20"/>
        </w:rPr>
        <w:t xml:space="preserve"> </w:t>
      </w:r>
      <w:r w:rsidRPr="002A3643">
        <w:rPr>
          <w:rFonts w:ascii="Arial" w:hAnsi="Arial" w:cs="Arial"/>
          <w:b/>
          <w:bCs/>
          <w:color w:val="000000"/>
          <w:sz w:val="20"/>
          <w:szCs w:val="20"/>
        </w:rPr>
        <w:t>Pantry Pull-out</w:t>
      </w:r>
      <w:r w:rsidRPr="002A3643">
        <w:rPr>
          <w:rFonts w:ascii="Arial" w:hAnsi="Arial" w:cs="Arial"/>
          <w:color w:val="000000"/>
          <w:sz w:val="20"/>
          <w:szCs w:val="20"/>
        </w:rPr>
        <w:t xml:space="preserve"> from Richelieu</w:t>
      </w:r>
    </w:p>
    <w:p w14:paraId="2C378E21" w14:textId="77777777" w:rsidR="001A7B45" w:rsidRDefault="001A7B45" w:rsidP="00706181">
      <w:pPr>
        <w:spacing w:line="360" w:lineRule="auto"/>
        <w:rPr>
          <w:rFonts w:ascii="-webkit-standard" w:hAnsi="-webkit-standard"/>
          <w:color w:val="000000"/>
          <w:sz w:val="27"/>
          <w:szCs w:val="27"/>
        </w:rPr>
      </w:pPr>
    </w:p>
    <w:p w14:paraId="22C15C08" w14:textId="34166D19" w:rsidR="005A5027" w:rsidRDefault="00990B03" w:rsidP="005A5027">
      <w:pPr>
        <w:spacing w:line="360" w:lineRule="auto"/>
        <w:rPr>
          <w:color w:val="000000"/>
        </w:rPr>
      </w:pPr>
      <w:r w:rsidRPr="002A3643">
        <w:rPr>
          <w:rFonts w:ascii="Arial" w:hAnsi="Arial" w:cs="Arial"/>
          <w:color w:val="000000"/>
        </w:rPr>
        <w:t xml:space="preserve">Thanks to a new partnership with </w:t>
      </w:r>
      <w:proofErr w:type="spellStart"/>
      <w:r w:rsidRPr="002A3643">
        <w:rPr>
          <w:rFonts w:ascii="Arial" w:hAnsi="Arial" w:cs="Arial"/>
          <w:color w:val="000000"/>
        </w:rPr>
        <w:t>Vauth</w:t>
      </w:r>
      <w:proofErr w:type="spellEnd"/>
      <w:r w:rsidRPr="002A3643">
        <w:rPr>
          <w:rFonts w:ascii="Arial" w:hAnsi="Arial" w:cs="Arial"/>
          <w:color w:val="000000"/>
        </w:rPr>
        <w:t>-Sagel, Richelieu offers a</w:t>
      </w:r>
      <w:r w:rsidR="005A5027" w:rsidRPr="002A3643">
        <w:rPr>
          <w:rFonts w:ascii="Arial" w:hAnsi="Arial" w:cs="Arial"/>
          <w:color w:val="000000"/>
        </w:rPr>
        <w:t xml:space="preserve"> range of smart storage solutions</w:t>
      </w:r>
      <w:r w:rsidR="000F42E9" w:rsidRPr="002A3643">
        <w:rPr>
          <w:rFonts w:ascii="Arial" w:hAnsi="Arial" w:cs="Arial"/>
          <w:color w:val="000000"/>
        </w:rPr>
        <w:t xml:space="preserve"> </w:t>
      </w:r>
      <w:r w:rsidRPr="002A3643">
        <w:rPr>
          <w:rFonts w:ascii="Arial" w:hAnsi="Arial" w:cs="Arial"/>
          <w:color w:val="000000"/>
        </w:rPr>
        <w:t>designed to improve comfort</w:t>
      </w:r>
      <w:r w:rsidR="005A5027" w:rsidRPr="002A3643">
        <w:rPr>
          <w:rFonts w:ascii="Arial" w:hAnsi="Arial" w:cs="Arial"/>
          <w:color w:val="000000"/>
        </w:rPr>
        <w:t>,</w:t>
      </w:r>
      <w:r w:rsidRPr="002A3643">
        <w:rPr>
          <w:rFonts w:ascii="Arial" w:hAnsi="Arial" w:cs="Arial"/>
          <w:color w:val="000000"/>
        </w:rPr>
        <w:t xml:space="preserve"> organization</w:t>
      </w:r>
      <w:r w:rsidR="005A5027" w:rsidRPr="002A3643">
        <w:rPr>
          <w:rFonts w:ascii="Arial" w:hAnsi="Arial" w:cs="Arial"/>
          <w:color w:val="000000"/>
        </w:rPr>
        <w:t>, and efficiency</w:t>
      </w:r>
      <w:r w:rsidRPr="002A3643">
        <w:rPr>
          <w:rFonts w:ascii="Arial" w:hAnsi="Arial" w:cs="Arial"/>
          <w:color w:val="000000"/>
        </w:rPr>
        <w:t xml:space="preserve"> in the kitchen. </w:t>
      </w:r>
      <w:hyperlink r:id="rId20" w:history="1">
        <w:proofErr w:type="spellStart"/>
        <w:r w:rsidR="00815D68" w:rsidRPr="002A3643">
          <w:rPr>
            <w:rStyle w:val="Hyperlink"/>
            <w:rFonts w:cs="Arial"/>
          </w:rPr>
          <w:t>WheelPro</w:t>
        </w:r>
        <w:proofErr w:type="spellEnd"/>
      </w:hyperlink>
      <w:r w:rsidR="00815D68" w:rsidRPr="002A3643">
        <w:rPr>
          <w:rFonts w:ascii="Arial" w:hAnsi="Arial" w:cs="Arial"/>
          <w:color w:val="000000"/>
        </w:rPr>
        <w:t xml:space="preserve"> maximize</w:t>
      </w:r>
      <w:r w:rsidR="005A5027" w:rsidRPr="002A3643">
        <w:rPr>
          <w:rFonts w:ascii="Arial" w:hAnsi="Arial" w:cs="Arial"/>
          <w:color w:val="000000"/>
        </w:rPr>
        <w:t>s</w:t>
      </w:r>
      <w:r w:rsidR="00815D68" w:rsidRPr="002A3643">
        <w:rPr>
          <w:rFonts w:ascii="Arial" w:hAnsi="Arial" w:cs="Arial"/>
          <w:color w:val="000000"/>
        </w:rPr>
        <w:t xml:space="preserve"> </w:t>
      </w:r>
      <w:r w:rsidR="005A5027" w:rsidRPr="002A3643">
        <w:rPr>
          <w:rFonts w:ascii="Arial" w:hAnsi="Arial" w:cs="Arial"/>
          <w:color w:val="000000"/>
        </w:rPr>
        <w:t xml:space="preserve">hard-to-reach corner storage, creating up to 20-percent more space. </w:t>
      </w:r>
      <w:hyperlink r:id="rId21" w:history="1">
        <w:r w:rsidR="001A7B45" w:rsidRPr="002A3643">
          <w:rPr>
            <w:rStyle w:val="Hyperlink"/>
            <w:rFonts w:cs="Arial"/>
          </w:rPr>
          <w:t>ENVI</w:t>
        </w:r>
      </w:hyperlink>
      <w:r w:rsidR="001A7B45" w:rsidRPr="002A3643">
        <w:rPr>
          <w:rFonts w:ascii="Arial" w:hAnsi="Arial" w:cs="Arial"/>
          <w:color w:val="000000"/>
        </w:rPr>
        <w:t xml:space="preserve"> </w:t>
      </w:r>
      <w:r w:rsidR="005A5027" w:rsidRPr="002A3643">
        <w:rPr>
          <w:rFonts w:ascii="Arial" w:hAnsi="Arial" w:cs="Arial"/>
          <w:color w:val="000000"/>
        </w:rPr>
        <w:t xml:space="preserve">provides stable, convenient waste management with integrated soft-close for quiet, smooth operation. Meanwhile, the </w:t>
      </w:r>
      <w:hyperlink r:id="rId22" w:history="1">
        <w:r w:rsidR="005A5027" w:rsidRPr="002A3643">
          <w:rPr>
            <w:rStyle w:val="Hyperlink"/>
            <w:rFonts w:cs="Arial"/>
          </w:rPr>
          <w:t>VS TAL Pantry Pull-out</w:t>
        </w:r>
      </w:hyperlink>
      <w:r w:rsidR="005A5027" w:rsidRPr="002A3643">
        <w:rPr>
          <w:rFonts w:ascii="Arial" w:hAnsi="Arial" w:cs="Arial"/>
          <w:color w:val="000000"/>
        </w:rPr>
        <w:t xml:space="preserve"> optimizes vertical storage with easy, silent access to everyday essentials.</w:t>
      </w:r>
      <w:r w:rsidR="005A5027">
        <w:rPr>
          <w:rFonts w:ascii="Arial" w:hAnsi="Arial" w:cs="Arial"/>
          <w:color w:val="000000"/>
        </w:rPr>
        <w:t xml:space="preserve"> </w:t>
      </w:r>
    </w:p>
    <w:p w14:paraId="577A6440" w14:textId="77777777" w:rsidR="000F42E9" w:rsidRDefault="000F42E9" w:rsidP="00706181">
      <w:pPr>
        <w:spacing w:line="360" w:lineRule="auto"/>
        <w:rPr>
          <w:rFonts w:ascii="Arial" w:hAnsi="Arial" w:cs="Arial"/>
        </w:rPr>
      </w:pPr>
    </w:p>
    <w:p w14:paraId="142D9159" w14:textId="77777777" w:rsidR="000F42E9" w:rsidRDefault="000F42E9" w:rsidP="00706181">
      <w:pPr>
        <w:spacing w:line="360" w:lineRule="auto"/>
        <w:rPr>
          <w:rFonts w:ascii="Arial" w:hAnsi="Arial" w:cs="Arial"/>
        </w:rPr>
      </w:pPr>
      <w:r>
        <w:rPr>
          <w:rFonts w:ascii="Arial" w:hAnsi="Arial" w:cs="Arial"/>
          <w:noProof/>
        </w:rPr>
        <w:lastRenderedPageBreak/>
        <w:drawing>
          <wp:inline distT="0" distB="0" distL="0" distR="0" wp14:anchorId="05DA5816" wp14:editId="1AA7EBB6">
            <wp:extent cx="4225159" cy="1980769"/>
            <wp:effectExtent l="0" t="0" r="4445" b="635"/>
            <wp:docPr id="137037714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377147" name="Picture 1370377147"/>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234683" cy="1985234"/>
                    </a:xfrm>
                    <a:prstGeom prst="rect">
                      <a:avLst/>
                    </a:prstGeom>
                  </pic:spPr>
                </pic:pic>
              </a:graphicData>
            </a:graphic>
          </wp:inline>
        </w:drawing>
      </w:r>
    </w:p>
    <w:p w14:paraId="695D334C" w14:textId="0E26EB27" w:rsidR="00815D68" w:rsidRPr="00815D68" w:rsidRDefault="00815D68" w:rsidP="00706181">
      <w:pPr>
        <w:spacing w:line="360" w:lineRule="auto"/>
        <w:rPr>
          <w:rFonts w:ascii="Arial" w:hAnsi="Arial" w:cs="Arial"/>
          <w:sz w:val="20"/>
          <w:szCs w:val="20"/>
        </w:rPr>
      </w:pPr>
      <w:r w:rsidRPr="00815D68">
        <w:rPr>
          <w:rFonts w:ascii="Arial" w:hAnsi="Arial" w:cs="Arial"/>
          <w:sz w:val="20"/>
          <w:szCs w:val="20"/>
        </w:rPr>
        <w:t>Richelieu’s</w:t>
      </w:r>
      <w:r>
        <w:rPr>
          <w:rFonts w:ascii="Arial" w:hAnsi="Arial" w:cs="Arial"/>
          <w:sz w:val="20"/>
          <w:szCs w:val="20"/>
        </w:rPr>
        <w:t xml:space="preserve"> flexible</w:t>
      </w:r>
      <w:r w:rsidRPr="00815D68">
        <w:rPr>
          <w:rFonts w:ascii="Arial" w:hAnsi="Arial" w:cs="Arial"/>
          <w:sz w:val="20"/>
          <w:szCs w:val="20"/>
        </w:rPr>
        <w:t xml:space="preserve"> </w:t>
      </w:r>
      <w:proofErr w:type="spellStart"/>
      <w:r w:rsidRPr="00815D68">
        <w:rPr>
          <w:rFonts w:ascii="Arial" w:hAnsi="Arial" w:cs="Arial"/>
          <w:b/>
          <w:bCs/>
          <w:sz w:val="20"/>
          <w:szCs w:val="20"/>
        </w:rPr>
        <w:t>Windlight</w:t>
      </w:r>
      <w:proofErr w:type="spellEnd"/>
      <w:r w:rsidRPr="00815D68">
        <w:rPr>
          <w:rFonts w:ascii="Arial" w:hAnsi="Arial" w:cs="Arial"/>
          <w:b/>
          <w:bCs/>
          <w:sz w:val="20"/>
          <w:szCs w:val="20"/>
        </w:rPr>
        <w:t xml:space="preserve"> </w:t>
      </w:r>
      <w:r>
        <w:rPr>
          <w:rFonts w:ascii="Arial" w:hAnsi="Arial" w:cs="Arial"/>
          <w:sz w:val="20"/>
          <w:szCs w:val="20"/>
        </w:rPr>
        <w:t>LED profile system</w:t>
      </w:r>
    </w:p>
    <w:p w14:paraId="7CC229BF" w14:textId="77777777" w:rsidR="000F42E9" w:rsidRDefault="000F42E9" w:rsidP="00706181">
      <w:pPr>
        <w:spacing w:line="360" w:lineRule="auto"/>
        <w:rPr>
          <w:rFonts w:ascii="Arial" w:hAnsi="Arial" w:cs="Arial"/>
        </w:rPr>
      </w:pPr>
    </w:p>
    <w:p w14:paraId="0BE23042" w14:textId="332DBD41" w:rsidR="000F42E9" w:rsidRDefault="000F42E9" w:rsidP="00706181">
      <w:pPr>
        <w:spacing w:line="360" w:lineRule="auto"/>
        <w:rPr>
          <w:rFonts w:ascii="Arial" w:hAnsi="Arial" w:cs="Arial"/>
        </w:rPr>
      </w:pPr>
      <w:r>
        <w:rPr>
          <w:rFonts w:ascii="Arial" w:hAnsi="Arial" w:cs="Arial"/>
          <w:noProof/>
        </w:rPr>
        <w:drawing>
          <wp:inline distT="0" distB="0" distL="0" distR="0" wp14:anchorId="213B7AC0" wp14:editId="70A59091">
            <wp:extent cx="2577662" cy="3436883"/>
            <wp:effectExtent l="0" t="0" r="635" b="5080"/>
            <wp:docPr id="20055297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52977" name="Picture 200552977"/>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581140" cy="3441521"/>
                    </a:xfrm>
                    <a:prstGeom prst="rect">
                      <a:avLst/>
                    </a:prstGeom>
                  </pic:spPr>
                </pic:pic>
              </a:graphicData>
            </a:graphic>
          </wp:inline>
        </w:drawing>
      </w:r>
    </w:p>
    <w:p w14:paraId="5D441C9D" w14:textId="4D4529ED" w:rsidR="00815D68" w:rsidRPr="00BD4C33" w:rsidRDefault="00815D68" w:rsidP="00706181">
      <w:pPr>
        <w:spacing w:line="360" w:lineRule="auto"/>
        <w:rPr>
          <w:rFonts w:ascii="Arial" w:hAnsi="Arial" w:cs="Arial"/>
          <w:sz w:val="20"/>
          <w:szCs w:val="20"/>
        </w:rPr>
      </w:pPr>
      <w:r w:rsidRPr="00BD4C33">
        <w:rPr>
          <w:rFonts w:ascii="Arial" w:hAnsi="Arial" w:cs="Arial"/>
          <w:sz w:val="20"/>
          <w:szCs w:val="20"/>
        </w:rPr>
        <w:t xml:space="preserve">Richelieu’s </w:t>
      </w:r>
      <w:proofErr w:type="spellStart"/>
      <w:r w:rsidRPr="00BD4C33">
        <w:rPr>
          <w:rFonts w:ascii="Arial" w:hAnsi="Arial" w:cs="Arial"/>
          <w:b/>
          <w:bCs/>
          <w:sz w:val="20"/>
          <w:szCs w:val="20"/>
        </w:rPr>
        <w:t>Windlight</w:t>
      </w:r>
      <w:proofErr w:type="spellEnd"/>
      <w:r w:rsidRPr="00BD4C33">
        <w:rPr>
          <w:rFonts w:ascii="Arial" w:hAnsi="Arial" w:cs="Arial"/>
          <w:sz w:val="20"/>
          <w:szCs w:val="20"/>
        </w:rPr>
        <w:t xml:space="preserve"> on acoustic panel</w:t>
      </w:r>
    </w:p>
    <w:p w14:paraId="380602BB" w14:textId="77777777" w:rsidR="00BD4C33" w:rsidRDefault="00BD4C33" w:rsidP="00706181">
      <w:pPr>
        <w:spacing w:line="360" w:lineRule="auto"/>
        <w:rPr>
          <w:rFonts w:ascii="Arial" w:hAnsi="Arial" w:cs="Arial"/>
        </w:rPr>
      </w:pPr>
    </w:p>
    <w:p w14:paraId="08038B6B" w14:textId="57E13597" w:rsidR="000F42E9" w:rsidRPr="00BD4C33" w:rsidRDefault="00BD4C33" w:rsidP="00706181">
      <w:pPr>
        <w:spacing w:line="360" w:lineRule="auto"/>
        <w:rPr>
          <w:rFonts w:ascii="Arial" w:hAnsi="Arial" w:cs="Arial"/>
        </w:rPr>
      </w:pPr>
      <w:r w:rsidRPr="00BD4C33">
        <w:rPr>
          <w:rFonts w:ascii="Arial" w:hAnsi="Arial" w:cs="Arial"/>
          <w:color w:val="000000"/>
        </w:rPr>
        <w:t xml:space="preserve">Transform lighting into a sophisticated design element with Richelieu’s </w:t>
      </w:r>
      <w:hyperlink r:id="rId25" w:history="1">
        <w:proofErr w:type="spellStart"/>
        <w:r w:rsidRPr="00BD4C33">
          <w:rPr>
            <w:rStyle w:val="Hyperlink"/>
            <w:rFonts w:cs="Arial"/>
          </w:rPr>
          <w:t>Windlight</w:t>
        </w:r>
        <w:proofErr w:type="spellEnd"/>
      </w:hyperlink>
      <w:r w:rsidRPr="00BD4C33">
        <w:rPr>
          <w:rFonts w:ascii="Arial" w:hAnsi="Arial" w:cs="Arial"/>
          <w:color w:val="000000"/>
        </w:rPr>
        <w:t xml:space="preserve">. Its minimalist aluminum profile, available with solid or micro-perforated covers, delivers precise illumination or a soft glow, while mix-and-match finishes allow for a customized look. The flexible system can be tailored to accent lighting, highlight architectural details, or create a warm, ambient </w:t>
      </w:r>
      <w:r>
        <w:rPr>
          <w:rFonts w:ascii="Arial" w:hAnsi="Arial" w:cs="Arial"/>
          <w:color w:val="000000"/>
        </w:rPr>
        <w:t>atmosphere</w:t>
      </w:r>
      <w:r w:rsidRPr="00BD4C33">
        <w:rPr>
          <w:rFonts w:ascii="Arial" w:hAnsi="Arial" w:cs="Arial"/>
          <w:color w:val="000000"/>
        </w:rPr>
        <w:t>.</w:t>
      </w:r>
    </w:p>
    <w:p w14:paraId="6F528FAB" w14:textId="77777777" w:rsidR="00937DDE" w:rsidRDefault="00937DDE" w:rsidP="006C7A12">
      <w:pPr>
        <w:rPr>
          <w:rStyle w:val="Emphasis"/>
          <w:rFonts w:ascii="Open Sans" w:hAnsi="Open Sans" w:cs="Open Sans"/>
          <w:color w:val="444444"/>
          <w:sz w:val="21"/>
          <w:szCs w:val="21"/>
          <w:bdr w:val="none" w:sz="0" w:space="0" w:color="auto" w:frame="1"/>
          <w:shd w:val="clear" w:color="auto" w:fill="FFFFFF"/>
        </w:rPr>
      </w:pPr>
    </w:p>
    <w:p w14:paraId="3E63BEA0" w14:textId="42AA044F" w:rsidR="00937DDE" w:rsidRDefault="00937DDE" w:rsidP="006C7A12">
      <w:pPr>
        <w:rPr>
          <w:rStyle w:val="Emphasis"/>
          <w:rFonts w:ascii="Open Sans" w:hAnsi="Open Sans" w:cs="Open Sans"/>
          <w:color w:val="444444"/>
          <w:sz w:val="21"/>
          <w:szCs w:val="21"/>
          <w:bdr w:val="none" w:sz="0" w:space="0" w:color="auto" w:frame="1"/>
          <w:shd w:val="clear" w:color="auto" w:fill="FFFFFF"/>
        </w:rPr>
      </w:pPr>
      <w:r>
        <w:rPr>
          <w:rFonts w:ascii="Open Sans" w:hAnsi="Open Sans" w:cs="Open Sans"/>
          <w:i/>
          <w:iCs/>
          <w:noProof/>
          <w:color w:val="444444"/>
          <w:sz w:val="21"/>
          <w:szCs w:val="21"/>
          <w:bdr w:val="none" w:sz="0" w:space="0" w:color="auto" w:frame="1"/>
          <w:shd w:val="clear" w:color="auto" w:fill="FFFFFF"/>
        </w:rPr>
        <w:drawing>
          <wp:inline distT="0" distB="0" distL="0" distR="0" wp14:anchorId="0F74254A" wp14:editId="2E01ECAF">
            <wp:extent cx="2750475" cy="2750475"/>
            <wp:effectExtent l="0" t="0" r="5715" b="5715"/>
            <wp:docPr id="4676773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677327" name="Picture 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750475" cy="2750475"/>
                    </a:xfrm>
                    <a:prstGeom prst="rect">
                      <a:avLst/>
                    </a:prstGeom>
                  </pic:spPr>
                </pic:pic>
              </a:graphicData>
            </a:graphic>
          </wp:inline>
        </w:drawing>
      </w:r>
    </w:p>
    <w:p w14:paraId="664B8A1A" w14:textId="77777777" w:rsidR="00937DDE" w:rsidRDefault="00937DDE" w:rsidP="006C7A12">
      <w:pPr>
        <w:rPr>
          <w:rStyle w:val="Emphasis"/>
          <w:rFonts w:ascii="Open Sans" w:hAnsi="Open Sans" w:cs="Open Sans"/>
          <w:color w:val="444444"/>
          <w:sz w:val="21"/>
          <w:szCs w:val="21"/>
          <w:bdr w:val="none" w:sz="0" w:space="0" w:color="auto" w:frame="1"/>
          <w:shd w:val="clear" w:color="auto" w:fill="FFFFFF"/>
        </w:rPr>
      </w:pPr>
    </w:p>
    <w:p w14:paraId="3CDACC07" w14:textId="4D5E86BC" w:rsidR="00343076" w:rsidRDefault="00343076" w:rsidP="006C7A12">
      <w:pPr>
        <w:rPr>
          <w:rStyle w:val="Emphasis"/>
          <w:rFonts w:ascii="Arial" w:hAnsi="Arial" w:cs="Arial"/>
          <w:i w:val="0"/>
          <w:iCs w:val="0"/>
          <w:color w:val="444444"/>
          <w:sz w:val="20"/>
          <w:szCs w:val="20"/>
          <w:bdr w:val="none" w:sz="0" w:space="0" w:color="auto" w:frame="1"/>
          <w:shd w:val="clear" w:color="auto" w:fill="FFFFFF"/>
        </w:rPr>
      </w:pPr>
      <w:r w:rsidRPr="00BD4C33">
        <w:rPr>
          <w:rStyle w:val="Emphasis"/>
          <w:rFonts w:ascii="Arial" w:hAnsi="Arial" w:cs="Arial"/>
          <w:i w:val="0"/>
          <w:iCs w:val="0"/>
          <w:color w:val="444444"/>
          <w:sz w:val="20"/>
          <w:szCs w:val="20"/>
          <w:bdr w:val="none" w:sz="0" w:space="0" w:color="auto" w:frame="1"/>
          <w:shd w:val="clear" w:color="auto" w:fill="FFFFFF"/>
        </w:rPr>
        <w:t>Richelieu’s</w:t>
      </w:r>
      <w:r w:rsidRPr="00BD4C33">
        <w:rPr>
          <w:rStyle w:val="Strong"/>
          <w:rFonts w:ascii="Arial" w:hAnsi="Arial" w:cs="Arial"/>
          <w:i/>
          <w:iCs/>
          <w:color w:val="444444"/>
          <w:sz w:val="20"/>
          <w:szCs w:val="20"/>
          <w:bdr w:val="none" w:sz="0" w:space="0" w:color="auto" w:frame="1"/>
          <w:shd w:val="clear" w:color="auto" w:fill="FFFFFF"/>
        </w:rPr>
        <w:t> </w:t>
      </w:r>
      <w:proofErr w:type="spellStart"/>
      <w:r w:rsidRPr="00BD4C33">
        <w:rPr>
          <w:rStyle w:val="Strong"/>
          <w:rFonts w:ascii="Arial" w:hAnsi="Arial" w:cs="Arial"/>
          <w:color w:val="444444"/>
          <w:sz w:val="20"/>
          <w:szCs w:val="20"/>
          <w:bdr w:val="none" w:sz="0" w:space="0" w:color="auto" w:frame="1"/>
          <w:shd w:val="clear" w:color="auto" w:fill="FFFFFF"/>
        </w:rPr>
        <w:t>FlexyLED</w:t>
      </w:r>
      <w:proofErr w:type="spellEnd"/>
      <w:r w:rsidRPr="00BD4C33">
        <w:rPr>
          <w:rStyle w:val="Strong"/>
          <w:rFonts w:ascii="Arial" w:hAnsi="Arial" w:cs="Arial"/>
          <w:color w:val="444444"/>
          <w:sz w:val="20"/>
          <w:szCs w:val="20"/>
          <w:bdr w:val="none" w:sz="0" w:space="0" w:color="auto" w:frame="1"/>
          <w:shd w:val="clear" w:color="auto" w:fill="FFFFFF"/>
        </w:rPr>
        <w:t xml:space="preserve"> SEH4</w:t>
      </w:r>
      <w:r w:rsidRPr="00BD4C33">
        <w:rPr>
          <w:rStyle w:val="Strong"/>
          <w:rFonts w:ascii="Arial" w:hAnsi="Arial" w:cs="Arial"/>
          <w:i/>
          <w:iCs/>
          <w:color w:val="444444"/>
          <w:sz w:val="20"/>
          <w:szCs w:val="20"/>
          <w:bdr w:val="none" w:sz="0" w:space="0" w:color="auto" w:frame="1"/>
          <w:shd w:val="clear" w:color="auto" w:fill="FFFFFF"/>
        </w:rPr>
        <w:t> </w:t>
      </w:r>
      <w:r w:rsidRPr="00BD4C33">
        <w:rPr>
          <w:rStyle w:val="Emphasis"/>
          <w:rFonts w:ascii="Arial" w:hAnsi="Arial" w:cs="Arial"/>
          <w:i w:val="0"/>
          <w:iCs w:val="0"/>
          <w:color w:val="444444"/>
          <w:sz w:val="20"/>
          <w:szCs w:val="20"/>
          <w:bdr w:val="none" w:sz="0" w:space="0" w:color="auto" w:frame="1"/>
          <w:shd w:val="clear" w:color="auto" w:fill="FFFFFF"/>
        </w:rPr>
        <w:t>is ideal for customized lengths along curved surfaces</w:t>
      </w:r>
    </w:p>
    <w:p w14:paraId="3B0EB102" w14:textId="77777777" w:rsidR="00BD4C33" w:rsidRPr="00BD4C33" w:rsidRDefault="00BD4C33" w:rsidP="006C7A12">
      <w:pPr>
        <w:rPr>
          <w:rStyle w:val="Emphasis"/>
          <w:rFonts w:ascii="Arial" w:hAnsi="Arial" w:cs="Arial"/>
          <w:i w:val="0"/>
          <w:iCs w:val="0"/>
          <w:color w:val="444444"/>
          <w:sz w:val="20"/>
          <w:szCs w:val="20"/>
          <w:bdr w:val="none" w:sz="0" w:space="0" w:color="auto" w:frame="1"/>
          <w:shd w:val="clear" w:color="auto" w:fill="FFFFFF"/>
        </w:rPr>
      </w:pPr>
    </w:p>
    <w:p w14:paraId="3CE05636" w14:textId="77777777" w:rsidR="000F42E9" w:rsidRDefault="000F42E9" w:rsidP="00706181">
      <w:pPr>
        <w:spacing w:line="360" w:lineRule="auto"/>
        <w:rPr>
          <w:rFonts w:ascii="Arial" w:hAnsi="Arial" w:cs="Arial"/>
          <w:sz w:val="20"/>
          <w:szCs w:val="20"/>
        </w:rPr>
      </w:pPr>
    </w:p>
    <w:p w14:paraId="05869B01" w14:textId="7BFF0091" w:rsidR="00BD4C33" w:rsidRDefault="00BD4C33" w:rsidP="00706181">
      <w:pPr>
        <w:spacing w:line="360" w:lineRule="auto"/>
        <w:rPr>
          <w:rFonts w:ascii="Arial" w:hAnsi="Arial" w:cs="Arial"/>
          <w:color w:val="000000"/>
        </w:rPr>
      </w:pPr>
      <w:r>
        <w:rPr>
          <w:rFonts w:ascii="Arial" w:hAnsi="Arial" w:cs="Arial"/>
          <w:color w:val="000000"/>
        </w:rPr>
        <w:t xml:space="preserve">Part of the WAVE collection of lighting, </w:t>
      </w:r>
      <w:hyperlink r:id="rId27" w:history="1">
        <w:proofErr w:type="spellStart"/>
        <w:r w:rsidRPr="00BD4C33">
          <w:rPr>
            <w:rStyle w:val="Hyperlink"/>
            <w:rFonts w:cs="Arial"/>
          </w:rPr>
          <w:t>FlexyLED</w:t>
        </w:r>
        <w:proofErr w:type="spellEnd"/>
        <w:r w:rsidRPr="00BD4C33">
          <w:rPr>
            <w:rStyle w:val="Hyperlink"/>
            <w:rFonts w:cs="Arial"/>
          </w:rPr>
          <w:t xml:space="preserve"> SEH4</w:t>
        </w:r>
      </w:hyperlink>
      <w:r>
        <w:rPr>
          <w:rFonts w:ascii="Arial" w:hAnsi="Arial" w:cs="Arial"/>
          <w:color w:val="000000"/>
        </w:rPr>
        <w:t xml:space="preserve"> offers customizable cut</w:t>
      </w:r>
      <w:r w:rsidR="002A3643">
        <w:rPr>
          <w:rFonts w:ascii="Arial" w:hAnsi="Arial" w:cs="Arial"/>
          <w:color w:val="000000"/>
        </w:rPr>
        <w:t xml:space="preserve"> </w:t>
      </w:r>
      <w:r>
        <w:rPr>
          <w:rFonts w:ascii="Arial" w:hAnsi="Arial" w:cs="Arial"/>
          <w:color w:val="000000"/>
        </w:rPr>
        <w:t xml:space="preserve">lengths for precise lighting integration, especially along curved surfaces. Its compatible with the </w:t>
      </w:r>
      <w:hyperlink r:id="rId28" w:history="1">
        <w:r w:rsidRPr="002A3643">
          <w:rPr>
            <w:rStyle w:val="Hyperlink"/>
            <w:rFonts w:cs="Arial"/>
            <w:bdr w:val="none" w:sz="0" w:space="0" w:color="auto" w:frame="1"/>
          </w:rPr>
          <w:t>96W Wireless Bluetooth BTRF LED Receiver</w:t>
        </w:r>
      </w:hyperlink>
      <w:r w:rsidRPr="00BD4C33">
        <w:rPr>
          <w:rFonts w:ascii="Arial" w:hAnsi="Arial" w:cs="Arial"/>
          <w:color w:val="444444"/>
        </w:rPr>
        <w:t>,</w:t>
      </w:r>
      <w:r>
        <w:rPr>
          <w:rFonts w:ascii="Arial" w:hAnsi="Arial" w:cs="Arial"/>
          <w:color w:val="000000"/>
        </w:rPr>
        <w:t xml:space="preserve"> a fully wireless solution that offers convenient Bluetooth-enabled lighting control for added convenience and customization. </w:t>
      </w:r>
    </w:p>
    <w:p w14:paraId="0A754855" w14:textId="77777777" w:rsidR="00BD4C33" w:rsidRDefault="00BD4C33" w:rsidP="00706181">
      <w:pPr>
        <w:spacing w:line="360" w:lineRule="auto"/>
        <w:rPr>
          <w:rFonts w:ascii="Arial" w:hAnsi="Arial" w:cs="Arial"/>
          <w:color w:val="000000"/>
        </w:rPr>
      </w:pPr>
    </w:p>
    <w:p w14:paraId="2DF7FF9A" w14:textId="1E157104" w:rsidR="002C77EF" w:rsidRDefault="002C77EF" w:rsidP="00706181">
      <w:pPr>
        <w:spacing w:line="360" w:lineRule="auto"/>
        <w:rPr>
          <w:rFonts w:ascii="Arial" w:hAnsi="Arial" w:cs="Arial"/>
          <w:sz w:val="20"/>
          <w:szCs w:val="20"/>
        </w:rPr>
      </w:pPr>
      <w:r>
        <w:rPr>
          <w:rFonts w:ascii="Arial" w:hAnsi="Arial" w:cs="Arial"/>
          <w:noProof/>
          <w:sz w:val="20"/>
          <w:szCs w:val="20"/>
        </w:rPr>
        <w:drawing>
          <wp:inline distT="0" distB="0" distL="0" distR="0" wp14:anchorId="379D7787" wp14:editId="32255705">
            <wp:extent cx="3578772" cy="2386612"/>
            <wp:effectExtent l="0" t="0" r="3175" b="1270"/>
            <wp:docPr id="6815093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50935" name="Picture 68150935"/>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588961" cy="2393407"/>
                    </a:xfrm>
                    <a:prstGeom prst="rect">
                      <a:avLst/>
                    </a:prstGeom>
                  </pic:spPr>
                </pic:pic>
              </a:graphicData>
            </a:graphic>
          </wp:inline>
        </w:drawing>
      </w:r>
    </w:p>
    <w:p w14:paraId="1CFE945A" w14:textId="77777777" w:rsidR="002C77EF" w:rsidRDefault="002C77EF" w:rsidP="002C77EF">
      <w:pPr>
        <w:spacing w:line="360" w:lineRule="auto"/>
        <w:rPr>
          <w:rFonts w:ascii="Arial" w:hAnsi="Arial" w:cs="Arial"/>
          <w:sz w:val="20"/>
          <w:szCs w:val="20"/>
        </w:rPr>
      </w:pPr>
      <w:r>
        <w:rPr>
          <w:rFonts w:ascii="Arial" w:hAnsi="Arial" w:cs="Arial"/>
          <w:sz w:val="20"/>
          <w:szCs w:val="20"/>
        </w:rPr>
        <w:t xml:space="preserve">Richelieu’s </w:t>
      </w:r>
      <w:r w:rsidRPr="00101CA9">
        <w:rPr>
          <w:rFonts w:ascii="Arial" w:hAnsi="Arial" w:cs="Arial"/>
          <w:b/>
          <w:bCs/>
          <w:sz w:val="20"/>
          <w:szCs w:val="20"/>
        </w:rPr>
        <w:t>Butler 732</w:t>
      </w:r>
      <w:r>
        <w:rPr>
          <w:rFonts w:ascii="Arial" w:hAnsi="Arial" w:cs="Arial"/>
          <w:sz w:val="20"/>
          <w:szCs w:val="20"/>
        </w:rPr>
        <w:t xml:space="preserve"> pushbutton wardrobe lift</w:t>
      </w:r>
    </w:p>
    <w:p w14:paraId="2A6FC5A8" w14:textId="77777777" w:rsidR="002C77EF" w:rsidRDefault="002C77EF" w:rsidP="00706181">
      <w:pPr>
        <w:spacing w:line="360" w:lineRule="auto"/>
        <w:rPr>
          <w:rFonts w:ascii="Arial" w:hAnsi="Arial" w:cs="Arial"/>
          <w:sz w:val="20"/>
          <w:szCs w:val="20"/>
        </w:rPr>
      </w:pPr>
    </w:p>
    <w:p w14:paraId="591AE487" w14:textId="3514039D" w:rsidR="002C77EF" w:rsidRDefault="002C77EF" w:rsidP="002C77EF">
      <w:pPr>
        <w:spacing w:line="360" w:lineRule="auto"/>
        <w:rPr>
          <w:rFonts w:ascii="Arial" w:hAnsi="Arial" w:cs="Arial"/>
        </w:rPr>
      </w:pPr>
      <w:r w:rsidRPr="00C62AB6">
        <w:rPr>
          <w:rFonts w:ascii="Arial" w:hAnsi="Arial" w:cs="Arial"/>
        </w:rPr>
        <w:lastRenderedPageBreak/>
        <w:t xml:space="preserve">The </w:t>
      </w:r>
      <w:hyperlink r:id="rId30" w:anchor="c58179ffca8f0196dd94d6b4fc5c6738e522798a8c8af16a25e1e957789018cc" w:history="1">
        <w:r w:rsidRPr="00C62AB6">
          <w:rPr>
            <w:rStyle w:val="Hyperlink"/>
            <w:rFonts w:cs="Arial"/>
            <w:b/>
            <w:bCs/>
          </w:rPr>
          <w:t>Butler 730</w:t>
        </w:r>
      </w:hyperlink>
      <w:r>
        <w:rPr>
          <w:rStyle w:val="Hyperlink"/>
          <w:rFonts w:cs="Arial"/>
          <w:u w:val="none"/>
        </w:rPr>
        <w:t xml:space="preserve"> </w:t>
      </w:r>
      <w:r w:rsidRPr="00C62AB6">
        <w:rPr>
          <w:rStyle w:val="Hyperlink"/>
          <w:rFonts w:cs="Arial"/>
          <w:color w:val="auto"/>
          <w:u w:val="none"/>
        </w:rPr>
        <w:t>and</w:t>
      </w:r>
      <w:r>
        <w:rPr>
          <w:rStyle w:val="Hyperlink"/>
          <w:rFonts w:cs="Arial"/>
          <w:u w:val="none"/>
        </w:rPr>
        <w:t xml:space="preserve"> </w:t>
      </w:r>
      <w:hyperlink r:id="rId31" w:history="1">
        <w:r w:rsidRPr="00C62AB6">
          <w:rPr>
            <w:rStyle w:val="Hyperlink"/>
            <w:rFonts w:cs="Arial"/>
            <w:b/>
            <w:bCs/>
          </w:rPr>
          <w:t>Butler 732</w:t>
        </w:r>
      </w:hyperlink>
      <w:r w:rsidRPr="00C62AB6">
        <w:rPr>
          <w:rFonts w:ascii="Arial" w:hAnsi="Arial" w:cs="Arial"/>
          <w:b/>
          <w:bCs/>
        </w:rPr>
        <w:t xml:space="preserve"> </w:t>
      </w:r>
      <w:r w:rsidRPr="00C62AB6">
        <w:rPr>
          <w:rFonts w:ascii="Arial" w:hAnsi="Arial" w:cs="Arial"/>
        </w:rPr>
        <w:t>pushbutton wardrobe lifts</w:t>
      </w:r>
      <w:r w:rsidRPr="00C62AB6">
        <w:rPr>
          <w:rFonts w:ascii="Arial" w:hAnsi="Arial" w:cs="Arial"/>
          <w:b/>
          <w:bCs/>
        </w:rPr>
        <w:t xml:space="preserve"> </w:t>
      </w:r>
      <w:r>
        <w:rPr>
          <w:rFonts w:ascii="Arial" w:hAnsi="Arial" w:cs="Arial"/>
        </w:rPr>
        <w:t>transform the closet for enhanced accessibility. Raise and lower clothing with the push of a button, keeping your wardrobe organized and within easy reach. Ideal for seated users, the Butler 730 replaces a fixed clothes rail, bringing clothing down and forward for easy access. Meanwhile, the Butler 732 maximizes overhead closet space, allowing room for extra storage, an additional rail or shelving below.</w:t>
      </w:r>
    </w:p>
    <w:p w14:paraId="2143BD4F" w14:textId="3BD02FE8" w:rsidR="002C77EF" w:rsidRDefault="002C77EF" w:rsidP="00706181">
      <w:pPr>
        <w:spacing w:line="360" w:lineRule="auto"/>
        <w:rPr>
          <w:rFonts w:ascii="Arial" w:hAnsi="Arial" w:cs="Arial"/>
          <w:sz w:val="20"/>
          <w:szCs w:val="20"/>
        </w:rPr>
      </w:pPr>
    </w:p>
    <w:p w14:paraId="466436CA" w14:textId="77777777" w:rsidR="00844FAB" w:rsidRDefault="00844FAB" w:rsidP="00706181">
      <w:pPr>
        <w:spacing w:line="360" w:lineRule="auto"/>
        <w:rPr>
          <w:rFonts w:ascii="Arial" w:hAnsi="Arial" w:cs="Arial"/>
          <w:sz w:val="20"/>
          <w:szCs w:val="20"/>
        </w:rPr>
      </w:pPr>
    </w:p>
    <w:p w14:paraId="39C6C643" w14:textId="6526BFE4" w:rsidR="00844FAB" w:rsidRDefault="00193478" w:rsidP="00706181">
      <w:pPr>
        <w:spacing w:line="360" w:lineRule="auto"/>
        <w:rPr>
          <w:rFonts w:ascii="Arial" w:hAnsi="Arial" w:cs="Arial"/>
          <w:sz w:val="20"/>
          <w:szCs w:val="20"/>
        </w:rPr>
      </w:pPr>
      <w:r w:rsidRPr="00A96917">
        <w:rPr>
          <w:rFonts w:ascii="Arial" w:hAnsi="Arial" w:cs="Arial"/>
          <w:noProof/>
        </w:rPr>
        <w:drawing>
          <wp:inline distT="0" distB="0" distL="0" distR="0" wp14:anchorId="1A9C67F8" wp14:editId="7D4D5C46">
            <wp:extent cx="3232150" cy="2140953"/>
            <wp:effectExtent l="0" t="0" r="0" b="5715"/>
            <wp:docPr id="3681606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160615" name="Picture 368160615"/>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241817" cy="2147356"/>
                    </a:xfrm>
                    <a:prstGeom prst="rect">
                      <a:avLst/>
                    </a:prstGeom>
                  </pic:spPr>
                </pic:pic>
              </a:graphicData>
            </a:graphic>
          </wp:inline>
        </w:drawing>
      </w:r>
    </w:p>
    <w:p w14:paraId="53F3F818" w14:textId="77777777" w:rsidR="00193478" w:rsidRPr="00A96917" w:rsidRDefault="00193478" w:rsidP="00193478">
      <w:pPr>
        <w:spacing w:line="360" w:lineRule="auto"/>
        <w:rPr>
          <w:rFonts w:ascii="Arial" w:hAnsi="Arial" w:cs="Arial"/>
          <w:sz w:val="20"/>
          <w:szCs w:val="20"/>
        </w:rPr>
      </w:pPr>
      <w:r w:rsidRPr="00A96917">
        <w:rPr>
          <w:rFonts w:ascii="Arial" w:hAnsi="Arial" w:cs="Arial"/>
          <w:sz w:val="20"/>
          <w:szCs w:val="20"/>
        </w:rPr>
        <w:t xml:space="preserve">Richelieu’s </w:t>
      </w:r>
      <w:proofErr w:type="spellStart"/>
      <w:r w:rsidRPr="00A96917">
        <w:rPr>
          <w:rFonts w:ascii="Arial" w:hAnsi="Arial" w:cs="Arial"/>
          <w:b/>
          <w:bCs/>
          <w:sz w:val="20"/>
          <w:szCs w:val="20"/>
        </w:rPr>
        <w:t>Atipica</w:t>
      </w:r>
      <w:proofErr w:type="spellEnd"/>
      <w:r w:rsidRPr="00A96917">
        <w:rPr>
          <w:rFonts w:ascii="Arial" w:hAnsi="Arial" w:cs="Arial"/>
          <w:sz w:val="20"/>
          <w:szCs w:val="20"/>
        </w:rPr>
        <w:t xml:space="preserve"> hardware, designed by Gianmarco </w:t>
      </w:r>
      <w:proofErr w:type="spellStart"/>
      <w:r w:rsidRPr="00A96917">
        <w:rPr>
          <w:rFonts w:ascii="Arial" w:hAnsi="Arial" w:cs="Arial"/>
          <w:sz w:val="20"/>
          <w:szCs w:val="20"/>
        </w:rPr>
        <w:t>Codato</w:t>
      </w:r>
      <w:proofErr w:type="spellEnd"/>
      <w:r w:rsidRPr="00A96917">
        <w:rPr>
          <w:rFonts w:ascii="Arial" w:hAnsi="Arial" w:cs="Arial"/>
          <w:sz w:val="20"/>
          <w:szCs w:val="20"/>
        </w:rPr>
        <w:t xml:space="preserve"> and Luciano Trevisiol</w:t>
      </w:r>
    </w:p>
    <w:p w14:paraId="3ED58168" w14:textId="77777777" w:rsidR="00193478" w:rsidRDefault="00193478" w:rsidP="00706181">
      <w:pPr>
        <w:spacing w:line="360" w:lineRule="auto"/>
        <w:rPr>
          <w:rFonts w:ascii="Arial" w:hAnsi="Arial" w:cs="Arial"/>
          <w:sz w:val="20"/>
          <w:szCs w:val="20"/>
        </w:rPr>
      </w:pPr>
    </w:p>
    <w:p w14:paraId="78833585" w14:textId="77777777" w:rsidR="00193478" w:rsidRDefault="00193478" w:rsidP="00193478">
      <w:pPr>
        <w:spacing w:line="360" w:lineRule="auto"/>
        <w:rPr>
          <w:rFonts w:ascii="Arial" w:hAnsi="Arial" w:cs="Arial"/>
        </w:rPr>
      </w:pPr>
      <w:r w:rsidRPr="00A96917">
        <w:rPr>
          <w:rFonts w:ascii="Arial" w:hAnsi="Arial" w:cs="Arial"/>
        </w:rPr>
        <w:t xml:space="preserve">Designed by Gianmarco </w:t>
      </w:r>
      <w:proofErr w:type="spellStart"/>
      <w:r w:rsidRPr="00A96917">
        <w:rPr>
          <w:rFonts w:ascii="Arial" w:hAnsi="Arial" w:cs="Arial"/>
        </w:rPr>
        <w:t>Codato</w:t>
      </w:r>
      <w:proofErr w:type="spellEnd"/>
      <w:r w:rsidRPr="00A96917">
        <w:rPr>
          <w:rFonts w:ascii="Arial" w:hAnsi="Arial" w:cs="Arial"/>
        </w:rPr>
        <w:t xml:space="preserve"> and Luciano Trevisiol, the </w:t>
      </w:r>
      <w:hyperlink r:id="rId33" w:history="1">
        <w:proofErr w:type="spellStart"/>
        <w:r w:rsidRPr="00A96917">
          <w:rPr>
            <w:rStyle w:val="Hyperlink"/>
            <w:rFonts w:cs="Arial"/>
            <w:bCs/>
          </w:rPr>
          <w:t>Atipica</w:t>
        </w:r>
        <w:proofErr w:type="spellEnd"/>
      </w:hyperlink>
      <w:r w:rsidRPr="00A96917">
        <w:rPr>
          <w:rFonts w:ascii="Arial" w:hAnsi="Arial" w:cs="Arial"/>
          <w:b/>
          <w:bCs/>
        </w:rPr>
        <w:t xml:space="preserve"> </w:t>
      </w:r>
      <w:r w:rsidRPr="00A96917">
        <w:rPr>
          <w:rFonts w:ascii="Arial" w:hAnsi="Arial" w:cs="Arial"/>
        </w:rPr>
        <w:t xml:space="preserve">designer hardware collection lets designers add character and identity to any project. Derived from the Italian word for “atypical,” </w:t>
      </w:r>
      <w:proofErr w:type="spellStart"/>
      <w:r w:rsidRPr="00A96917">
        <w:rPr>
          <w:rFonts w:ascii="Arial" w:hAnsi="Arial" w:cs="Arial"/>
        </w:rPr>
        <w:t>Atipica</w:t>
      </w:r>
      <w:proofErr w:type="spellEnd"/>
      <w:r w:rsidRPr="00A96917">
        <w:rPr>
          <w:rFonts w:ascii="Arial" w:hAnsi="Arial" w:cs="Arial"/>
        </w:rPr>
        <w:t xml:space="preserve"> is defined by eccentric geometric shapes and textures. </w:t>
      </w:r>
    </w:p>
    <w:p w14:paraId="76BD6E3D" w14:textId="77777777" w:rsidR="00101CA9" w:rsidRPr="00A96917" w:rsidRDefault="00101CA9" w:rsidP="00193478">
      <w:pPr>
        <w:spacing w:line="360" w:lineRule="auto"/>
        <w:rPr>
          <w:rFonts w:ascii="Arial" w:hAnsi="Arial" w:cs="Arial"/>
        </w:rPr>
      </w:pPr>
    </w:p>
    <w:p w14:paraId="4E085AC7" w14:textId="0F2D9CD2" w:rsidR="00193478" w:rsidRDefault="00193478" w:rsidP="00706181">
      <w:pPr>
        <w:spacing w:line="360" w:lineRule="auto"/>
        <w:rPr>
          <w:rFonts w:ascii="Arial" w:hAnsi="Arial" w:cs="Arial"/>
          <w:sz w:val="20"/>
          <w:szCs w:val="20"/>
        </w:rPr>
      </w:pPr>
    </w:p>
    <w:p w14:paraId="0456C316" w14:textId="0F86CA55" w:rsidR="00193478" w:rsidRDefault="00193478" w:rsidP="00706181">
      <w:pPr>
        <w:spacing w:line="360" w:lineRule="auto"/>
        <w:rPr>
          <w:rFonts w:ascii="Arial" w:hAnsi="Arial" w:cs="Arial"/>
          <w:sz w:val="20"/>
          <w:szCs w:val="20"/>
        </w:rPr>
      </w:pPr>
      <w:r w:rsidRPr="00A96917">
        <w:rPr>
          <w:rFonts w:ascii="Arial" w:hAnsi="Arial" w:cs="Arial"/>
          <w:noProof/>
        </w:rPr>
        <w:lastRenderedPageBreak/>
        <w:drawing>
          <wp:inline distT="0" distB="0" distL="0" distR="0" wp14:anchorId="410CE037" wp14:editId="260286CF">
            <wp:extent cx="3351859" cy="2322666"/>
            <wp:effectExtent l="0" t="0" r="1270" b="1905"/>
            <wp:docPr id="1376557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55779" name="Picture 137655779"/>
                    <pic:cNvPicPr/>
                  </pic:nvPicPr>
                  <pic:blipFill>
                    <a:blip r:embed="rId34" cstate="print">
                      <a:extLst>
                        <a:ext uri="{28A0092B-C50C-407E-A947-70E740481C1C}">
                          <a14:useLocalDpi xmlns:a14="http://schemas.microsoft.com/office/drawing/2010/main" val="0"/>
                        </a:ext>
                      </a:extLst>
                    </a:blip>
                    <a:stretch>
                      <a:fillRect/>
                    </a:stretch>
                  </pic:blipFill>
                  <pic:spPr>
                    <a:xfrm>
                      <a:off x="0" y="0"/>
                      <a:ext cx="3370993" cy="2335925"/>
                    </a:xfrm>
                    <a:prstGeom prst="rect">
                      <a:avLst/>
                    </a:prstGeom>
                  </pic:spPr>
                </pic:pic>
              </a:graphicData>
            </a:graphic>
          </wp:inline>
        </w:drawing>
      </w:r>
    </w:p>
    <w:p w14:paraId="674B6295" w14:textId="77777777" w:rsidR="00193478" w:rsidRDefault="00193478" w:rsidP="00193478">
      <w:pPr>
        <w:spacing w:line="360" w:lineRule="auto"/>
        <w:rPr>
          <w:rFonts w:ascii="Arial" w:hAnsi="Arial" w:cs="Arial"/>
          <w:sz w:val="20"/>
          <w:szCs w:val="20"/>
        </w:rPr>
      </w:pPr>
      <w:r w:rsidRPr="00A96917">
        <w:rPr>
          <w:rFonts w:ascii="Arial" w:hAnsi="Arial" w:cs="Arial"/>
          <w:sz w:val="20"/>
          <w:szCs w:val="20"/>
        </w:rPr>
        <w:t xml:space="preserve">Richelieu’s geometric-inspired </w:t>
      </w:r>
      <w:r w:rsidRPr="00A96917">
        <w:rPr>
          <w:rFonts w:ascii="Arial" w:hAnsi="Arial" w:cs="Arial"/>
          <w:b/>
          <w:bCs/>
          <w:sz w:val="20"/>
          <w:szCs w:val="20"/>
        </w:rPr>
        <w:t xml:space="preserve">Alba </w:t>
      </w:r>
      <w:r w:rsidRPr="00A96917">
        <w:rPr>
          <w:rFonts w:ascii="Arial" w:hAnsi="Arial" w:cs="Arial"/>
          <w:sz w:val="20"/>
          <w:szCs w:val="20"/>
        </w:rPr>
        <w:t xml:space="preserve">hardware collection </w:t>
      </w:r>
    </w:p>
    <w:p w14:paraId="23560783" w14:textId="77777777" w:rsidR="00193478" w:rsidRPr="00A96917" w:rsidRDefault="00193478" w:rsidP="00193478">
      <w:pPr>
        <w:spacing w:line="360" w:lineRule="auto"/>
        <w:rPr>
          <w:rFonts w:ascii="Arial" w:hAnsi="Arial" w:cs="Arial"/>
          <w:sz w:val="20"/>
          <w:szCs w:val="20"/>
        </w:rPr>
      </w:pPr>
    </w:p>
    <w:p w14:paraId="5C95B11C" w14:textId="77777777" w:rsidR="00193478" w:rsidRPr="00A96917" w:rsidRDefault="00193478" w:rsidP="00193478">
      <w:pPr>
        <w:spacing w:line="360" w:lineRule="auto"/>
        <w:rPr>
          <w:rFonts w:ascii="Arial" w:hAnsi="Arial" w:cs="Arial"/>
        </w:rPr>
      </w:pPr>
      <w:r w:rsidRPr="00A96917">
        <w:rPr>
          <w:rFonts w:ascii="Arial" w:hAnsi="Arial" w:cs="Arial"/>
        </w:rPr>
        <w:t xml:space="preserve">The </w:t>
      </w:r>
      <w:hyperlink r:id="rId35" w:history="1">
        <w:r w:rsidRPr="00A96917">
          <w:rPr>
            <w:rStyle w:val="Hyperlink"/>
            <w:rFonts w:cs="Arial"/>
          </w:rPr>
          <w:t>Alba Collection</w:t>
        </w:r>
      </w:hyperlink>
      <w:r w:rsidRPr="00A96917">
        <w:rPr>
          <w:rFonts w:ascii="Arial" w:hAnsi="Arial" w:cs="Arial"/>
        </w:rPr>
        <w:t xml:space="preserve"> brings high-end Italian design to wardrobe cabinets and doors in this series of innovative geometric knobs and pulls. It pairs bold on-trend colors, such as plums and hot pinks, with understated greys and blacks that are punctuated by unexpected cut-outs and a dialogue between convex and concave volumes. </w:t>
      </w:r>
    </w:p>
    <w:p w14:paraId="10781E9D" w14:textId="77777777" w:rsidR="00193478" w:rsidRDefault="00193478" w:rsidP="00706181">
      <w:pPr>
        <w:spacing w:line="360" w:lineRule="auto"/>
        <w:rPr>
          <w:rFonts w:ascii="Arial" w:hAnsi="Arial" w:cs="Arial"/>
          <w:sz w:val="20"/>
          <w:szCs w:val="20"/>
        </w:rPr>
      </w:pPr>
    </w:p>
    <w:p w14:paraId="1CF2706E" w14:textId="2995847A" w:rsidR="00326CE8" w:rsidRDefault="00326CE8" w:rsidP="00326CE8">
      <w:pPr>
        <w:spacing w:line="360" w:lineRule="auto"/>
        <w:rPr>
          <w:rFonts w:ascii="Arial" w:hAnsi="Arial" w:cs="Arial"/>
        </w:rPr>
      </w:pPr>
      <w:r w:rsidRPr="00A96917">
        <w:rPr>
          <w:rFonts w:ascii="Arial" w:hAnsi="Arial" w:cs="Arial"/>
          <w:b/>
          <w:bCs/>
          <w:noProof/>
        </w:rPr>
        <w:drawing>
          <wp:inline distT="0" distB="0" distL="0" distR="0" wp14:anchorId="68080AC5" wp14:editId="1792083A">
            <wp:extent cx="4042611" cy="2445003"/>
            <wp:effectExtent l="0" t="0" r="0" b="6350"/>
            <wp:docPr id="63021310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213104" name="Picture 630213104"/>
                    <pic:cNvPicPr/>
                  </pic:nvPicPr>
                  <pic:blipFill>
                    <a:blip r:embed="rId36" cstate="print">
                      <a:extLst>
                        <a:ext uri="{28A0092B-C50C-407E-A947-70E740481C1C}">
                          <a14:useLocalDpi xmlns:a14="http://schemas.microsoft.com/office/drawing/2010/main" val="0"/>
                        </a:ext>
                      </a:extLst>
                    </a:blip>
                    <a:stretch>
                      <a:fillRect/>
                    </a:stretch>
                  </pic:blipFill>
                  <pic:spPr>
                    <a:xfrm>
                      <a:off x="0" y="0"/>
                      <a:ext cx="4052949" cy="2451256"/>
                    </a:xfrm>
                    <a:prstGeom prst="rect">
                      <a:avLst/>
                    </a:prstGeom>
                  </pic:spPr>
                </pic:pic>
              </a:graphicData>
            </a:graphic>
          </wp:inline>
        </w:drawing>
      </w:r>
    </w:p>
    <w:p w14:paraId="29624554" w14:textId="4A019CCF" w:rsidR="00326CE8" w:rsidRPr="00A96917" w:rsidRDefault="00326CE8" w:rsidP="00326CE8">
      <w:pPr>
        <w:spacing w:line="360" w:lineRule="auto"/>
        <w:rPr>
          <w:rFonts w:ascii="Arial" w:hAnsi="Arial" w:cs="Arial"/>
          <w:sz w:val="20"/>
          <w:szCs w:val="20"/>
        </w:rPr>
      </w:pPr>
      <w:r w:rsidRPr="00A96917">
        <w:rPr>
          <w:rFonts w:ascii="Arial" w:hAnsi="Arial" w:cs="Arial"/>
          <w:sz w:val="20"/>
          <w:szCs w:val="20"/>
        </w:rPr>
        <w:t xml:space="preserve">Richelieu’s </w:t>
      </w:r>
      <w:r w:rsidRPr="00A96917">
        <w:rPr>
          <w:rFonts w:ascii="Arial" w:hAnsi="Arial" w:cs="Arial"/>
          <w:b/>
          <w:bCs/>
          <w:sz w:val="20"/>
          <w:szCs w:val="20"/>
        </w:rPr>
        <w:t>Satin Brass Collection</w:t>
      </w:r>
      <w:r w:rsidRPr="00A96917">
        <w:rPr>
          <w:rFonts w:ascii="Arial" w:hAnsi="Arial" w:cs="Arial"/>
          <w:sz w:val="20"/>
          <w:szCs w:val="20"/>
        </w:rPr>
        <w:t xml:space="preserve"> fully coordinated selection of accessories and finishing details </w:t>
      </w:r>
    </w:p>
    <w:p w14:paraId="14AF6FD7" w14:textId="77777777" w:rsidR="00326CE8" w:rsidRDefault="00326CE8" w:rsidP="00326CE8">
      <w:pPr>
        <w:spacing w:line="360" w:lineRule="auto"/>
        <w:rPr>
          <w:rFonts w:ascii="Arial" w:hAnsi="Arial" w:cs="Arial"/>
        </w:rPr>
      </w:pPr>
    </w:p>
    <w:p w14:paraId="6F9B436B" w14:textId="630AB103" w:rsidR="00326CE8" w:rsidRPr="0044621C" w:rsidRDefault="00326CE8" w:rsidP="00326CE8">
      <w:pPr>
        <w:spacing w:line="360" w:lineRule="auto"/>
        <w:rPr>
          <w:rFonts w:ascii="Arial" w:hAnsi="Arial" w:cs="Arial"/>
        </w:rPr>
      </w:pPr>
      <w:r w:rsidRPr="0044621C">
        <w:rPr>
          <w:rFonts w:ascii="Arial" w:hAnsi="Arial" w:cs="Arial"/>
        </w:rPr>
        <w:t xml:space="preserve">Richelieu’s </w:t>
      </w:r>
      <w:hyperlink r:id="rId37" w:history="1">
        <w:r w:rsidRPr="0044621C">
          <w:rPr>
            <w:rStyle w:val="Hyperlink"/>
            <w:rFonts w:cs="Arial"/>
          </w:rPr>
          <w:t>Satin Brass Collection</w:t>
        </w:r>
      </w:hyperlink>
      <w:r w:rsidRPr="0044621C">
        <w:rPr>
          <w:rFonts w:ascii="Arial" w:hAnsi="Arial" w:cs="Arial"/>
        </w:rPr>
        <w:t xml:space="preserve"> offers a cohesive design solution that unifies hardware, storage accessories, and lighting through a warm finish with a soft, sophisticated sheen. Extending seamlessly from pulls, knobs, hooks, shoe rails, belt </w:t>
      </w:r>
      <w:r w:rsidRPr="0044621C">
        <w:rPr>
          <w:rFonts w:ascii="Arial" w:hAnsi="Arial" w:cs="Arial"/>
        </w:rPr>
        <w:lastRenderedPageBreak/>
        <w:t xml:space="preserve">and tie racks, and valet rods to closet rods, jewelry trays, drawer side panels, and integrated lighting, the collection creates visual continuity that guides the eye effortlessly from one element to the next. </w:t>
      </w:r>
    </w:p>
    <w:p w14:paraId="2F9C8E3A" w14:textId="77777777" w:rsidR="00844FAB" w:rsidRDefault="00844FAB" w:rsidP="00706181">
      <w:pPr>
        <w:spacing w:line="360" w:lineRule="auto"/>
        <w:rPr>
          <w:rFonts w:ascii="Arial" w:hAnsi="Arial" w:cs="Arial"/>
          <w:sz w:val="20"/>
          <w:szCs w:val="20"/>
        </w:rPr>
      </w:pPr>
    </w:p>
    <w:p w14:paraId="67CD90F0" w14:textId="77777777" w:rsidR="00193478" w:rsidRDefault="00193478" w:rsidP="00706181">
      <w:pPr>
        <w:spacing w:line="360" w:lineRule="auto"/>
        <w:rPr>
          <w:rFonts w:ascii="Arial" w:hAnsi="Arial" w:cs="Arial"/>
          <w:sz w:val="20"/>
          <w:szCs w:val="20"/>
        </w:rPr>
      </w:pPr>
      <w:r w:rsidRPr="00A96917">
        <w:rPr>
          <w:rFonts w:ascii="Arial" w:hAnsi="Arial" w:cs="Arial"/>
          <w:b/>
          <w:bCs/>
          <w:noProof/>
        </w:rPr>
        <w:drawing>
          <wp:inline distT="0" distB="0" distL="0" distR="0" wp14:anchorId="14350456" wp14:editId="50F40EFD">
            <wp:extent cx="3701845" cy="2470665"/>
            <wp:effectExtent l="0" t="0" r="0" b="6350"/>
            <wp:docPr id="9315883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588333" name="Picture 931588333"/>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708434" cy="2475063"/>
                    </a:xfrm>
                    <a:prstGeom prst="rect">
                      <a:avLst/>
                    </a:prstGeom>
                  </pic:spPr>
                </pic:pic>
              </a:graphicData>
            </a:graphic>
          </wp:inline>
        </w:drawing>
      </w:r>
    </w:p>
    <w:p w14:paraId="235CF861" w14:textId="77777777" w:rsidR="00193478" w:rsidRDefault="00193478" w:rsidP="00193478">
      <w:pPr>
        <w:spacing w:line="360" w:lineRule="auto"/>
        <w:rPr>
          <w:rFonts w:ascii="Arial" w:hAnsi="Arial" w:cs="Arial"/>
          <w:b/>
          <w:bCs/>
          <w:sz w:val="20"/>
          <w:szCs w:val="20"/>
        </w:rPr>
      </w:pPr>
      <w:r w:rsidRPr="00A96917">
        <w:rPr>
          <w:rFonts w:ascii="Arial" w:hAnsi="Arial" w:cs="Arial"/>
          <w:sz w:val="20"/>
          <w:szCs w:val="20"/>
        </w:rPr>
        <w:t xml:space="preserve">Richelieu’s flexible </w:t>
      </w:r>
      <w:r w:rsidRPr="00A96917">
        <w:rPr>
          <w:rFonts w:ascii="Arial" w:hAnsi="Arial" w:cs="Arial"/>
          <w:b/>
          <w:bCs/>
          <w:sz w:val="20"/>
          <w:szCs w:val="20"/>
        </w:rPr>
        <w:t xml:space="preserve">LOGO III </w:t>
      </w:r>
      <w:r w:rsidRPr="00A96917">
        <w:rPr>
          <w:rFonts w:ascii="Arial" w:hAnsi="Arial" w:cs="Arial"/>
          <w:sz w:val="20"/>
          <w:szCs w:val="20"/>
        </w:rPr>
        <w:t>closet system</w:t>
      </w:r>
      <w:r w:rsidRPr="00A96917">
        <w:rPr>
          <w:rFonts w:ascii="Arial" w:hAnsi="Arial" w:cs="Arial"/>
          <w:b/>
          <w:bCs/>
          <w:sz w:val="20"/>
          <w:szCs w:val="20"/>
        </w:rPr>
        <w:t xml:space="preserve"> </w:t>
      </w:r>
    </w:p>
    <w:p w14:paraId="02EA2D64" w14:textId="77777777" w:rsidR="00101CA9" w:rsidRDefault="00101CA9" w:rsidP="00193478">
      <w:pPr>
        <w:spacing w:line="360" w:lineRule="auto"/>
        <w:rPr>
          <w:rFonts w:ascii="Arial" w:hAnsi="Arial" w:cs="Arial"/>
          <w:color w:val="000000"/>
        </w:rPr>
      </w:pPr>
    </w:p>
    <w:p w14:paraId="16665B4F" w14:textId="051427B5" w:rsidR="00193478" w:rsidRPr="00A96917" w:rsidRDefault="00101CA9" w:rsidP="00193478">
      <w:pPr>
        <w:spacing w:line="360" w:lineRule="auto"/>
        <w:rPr>
          <w:rFonts w:ascii="Arial" w:hAnsi="Arial" w:cs="Arial"/>
          <w:color w:val="000000"/>
        </w:rPr>
      </w:pPr>
      <w:r>
        <w:rPr>
          <w:rFonts w:ascii="Arial" w:hAnsi="Arial" w:cs="Arial"/>
          <w:color w:val="000000"/>
        </w:rPr>
        <w:t>T</w:t>
      </w:r>
      <w:r w:rsidR="00193478" w:rsidRPr="0044621C">
        <w:rPr>
          <w:rFonts w:ascii="Arial" w:hAnsi="Arial" w:cs="Arial"/>
          <w:color w:val="000000"/>
        </w:rPr>
        <w:t>he</w:t>
      </w:r>
      <w:r w:rsidR="00193478" w:rsidRPr="0044621C">
        <w:rPr>
          <w:rStyle w:val="apple-converted-space"/>
          <w:rFonts w:ascii="Arial" w:hAnsi="Arial" w:cs="Arial"/>
          <w:color w:val="000000"/>
        </w:rPr>
        <w:t> </w:t>
      </w:r>
      <w:hyperlink r:id="rId39" w:history="1">
        <w:r w:rsidR="00193478" w:rsidRPr="0044621C">
          <w:rPr>
            <w:rStyle w:val="Hyperlink"/>
            <w:rFonts w:cs="Arial"/>
            <w:color w:val="EE0000"/>
          </w:rPr>
          <w:t>Logo III closet system</w:t>
        </w:r>
      </w:hyperlink>
      <w:r w:rsidR="00193478" w:rsidRPr="0044621C">
        <w:rPr>
          <w:rStyle w:val="apple-converted-space"/>
          <w:rFonts w:ascii="Arial" w:hAnsi="Arial" w:cs="Arial"/>
          <w:color w:val="000000"/>
        </w:rPr>
        <w:t> </w:t>
      </w:r>
      <w:r w:rsidR="00193478" w:rsidRPr="0044621C">
        <w:rPr>
          <w:rFonts w:ascii="Arial" w:hAnsi="Arial" w:cs="Arial"/>
          <w:color w:val="000000"/>
        </w:rPr>
        <w:t>offers flexible, modular storage solutions that can be customized for any project. Made of aluminum profiles that are perfect for wall and ceili</w:t>
      </w:r>
      <w:r w:rsidR="00193478" w:rsidRPr="00A96917">
        <w:rPr>
          <w:rFonts w:ascii="Arial" w:hAnsi="Arial" w:cs="Arial"/>
          <w:color w:val="000000"/>
        </w:rPr>
        <w:t>ng installation, this system can be cut to different dimensions to fit its intended space. Available in matte gray and matte black, the Logo III provides a modern aesthetic in a practical system of supports to keep clutter at bay and disorganization a thing of the past.</w:t>
      </w:r>
    </w:p>
    <w:p w14:paraId="264F3378" w14:textId="77777777" w:rsidR="00193478" w:rsidRDefault="00193478" w:rsidP="00706181">
      <w:pPr>
        <w:spacing w:line="360" w:lineRule="auto"/>
        <w:rPr>
          <w:rFonts w:ascii="Arial" w:hAnsi="Arial" w:cs="Arial"/>
          <w:sz w:val="20"/>
          <w:szCs w:val="20"/>
        </w:rPr>
      </w:pPr>
    </w:p>
    <w:p w14:paraId="1F862560" w14:textId="77777777" w:rsidR="00193478" w:rsidRDefault="00193478" w:rsidP="00706181">
      <w:pPr>
        <w:spacing w:line="360" w:lineRule="auto"/>
        <w:rPr>
          <w:rFonts w:ascii="Arial" w:hAnsi="Arial" w:cs="Arial"/>
          <w:sz w:val="20"/>
          <w:szCs w:val="20"/>
        </w:rPr>
      </w:pPr>
    </w:p>
    <w:p w14:paraId="04EA489F" w14:textId="10DF907F" w:rsidR="00193478" w:rsidRDefault="00336BF9" w:rsidP="00706181">
      <w:pPr>
        <w:spacing w:line="360" w:lineRule="auto"/>
        <w:rPr>
          <w:rFonts w:ascii="Arial" w:hAnsi="Arial" w:cs="Arial"/>
          <w:sz w:val="20"/>
          <w:szCs w:val="20"/>
        </w:rPr>
      </w:pPr>
      <w:r>
        <w:rPr>
          <w:rFonts w:ascii="Arial" w:hAnsi="Arial" w:cs="Arial"/>
          <w:noProof/>
          <w:sz w:val="20"/>
          <w:szCs w:val="20"/>
        </w:rPr>
        <w:lastRenderedPageBreak/>
        <w:drawing>
          <wp:inline distT="0" distB="0" distL="0" distR="0" wp14:anchorId="6BB702FE" wp14:editId="33B037AE">
            <wp:extent cx="4532586" cy="3399440"/>
            <wp:effectExtent l="0" t="0" r="1905" b="4445"/>
            <wp:docPr id="26671543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715433" name="Picture 266715433"/>
                    <pic:cNvPicPr/>
                  </pic:nvPicPr>
                  <pic:blipFill>
                    <a:blip r:embed="rId40" cstate="print">
                      <a:extLst>
                        <a:ext uri="{28A0092B-C50C-407E-A947-70E740481C1C}">
                          <a14:useLocalDpi xmlns:a14="http://schemas.microsoft.com/office/drawing/2010/main" val="0"/>
                        </a:ext>
                      </a:extLst>
                    </a:blip>
                    <a:stretch>
                      <a:fillRect/>
                    </a:stretch>
                  </pic:blipFill>
                  <pic:spPr>
                    <a:xfrm>
                      <a:off x="0" y="0"/>
                      <a:ext cx="4542924" cy="3407194"/>
                    </a:xfrm>
                    <a:prstGeom prst="rect">
                      <a:avLst/>
                    </a:prstGeom>
                  </pic:spPr>
                </pic:pic>
              </a:graphicData>
            </a:graphic>
          </wp:inline>
        </w:drawing>
      </w:r>
    </w:p>
    <w:p w14:paraId="4700BC56" w14:textId="77777777" w:rsidR="00193478" w:rsidRPr="00A96917" w:rsidRDefault="00193478" w:rsidP="00193478">
      <w:pPr>
        <w:spacing w:line="360" w:lineRule="auto"/>
        <w:rPr>
          <w:rFonts w:ascii="Arial" w:hAnsi="Arial" w:cs="Arial"/>
          <w:sz w:val="20"/>
          <w:szCs w:val="20"/>
        </w:rPr>
      </w:pPr>
      <w:r w:rsidRPr="00A96917">
        <w:rPr>
          <w:rFonts w:ascii="Arial" w:hAnsi="Arial" w:cs="Arial"/>
          <w:sz w:val="20"/>
          <w:szCs w:val="20"/>
        </w:rPr>
        <w:t xml:space="preserve">Richelieu’s fully customizable </w:t>
      </w:r>
      <w:r w:rsidRPr="00A96917">
        <w:rPr>
          <w:rFonts w:ascii="Arial" w:hAnsi="Arial" w:cs="Arial"/>
          <w:b/>
          <w:bCs/>
          <w:sz w:val="20"/>
          <w:szCs w:val="20"/>
        </w:rPr>
        <w:t xml:space="preserve">VERTIKO </w:t>
      </w:r>
      <w:r w:rsidRPr="00A96917">
        <w:rPr>
          <w:rFonts w:ascii="Arial" w:hAnsi="Arial" w:cs="Arial"/>
          <w:sz w:val="20"/>
          <w:szCs w:val="20"/>
        </w:rPr>
        <w:t>closet system</w:t>
      </w:r>
      <w:r w:rsidRPr="00A96917">
        <w:rPr>
          <w:rFonts w:ascii="Arial" w:hAnsi="Arial" w:cs="Arial"/>
          <w:b/>
          <w:bCs/>
          <w:sz w:val="20"/>
          <w:szCs w:val="20"/>
        </w:rPr>
        <w:t xml:space="preserve"> </w:t>
      </w:r>
    </w:p>
    <w:p w14:paraId="5E0A372B" w14:textId="77777777" w:rsidR="00193478" w:rsidRDefault="00193478" w:rsidP="00706181">
      <w:pPr>
        <w:spacing w:line="360" w:lineRule="auto"/>
        <w:rPr>
          <w:rFonts w:ascii="Arial" w:hAnsi="Arial" w:cs="Arial"/>
          <w:sz w:val="20"/>
          <w:szCs w:val="20"/>
        </w:rPr>
      </w:pPr>
    </w:p>
    <w:p w14:paraId="769BB602" w14:textId="22C1DD4A" w:rsidR="00193478" w:rsidRPr="00A96917" w:rsidRDefault="00101CA9" w:rsidP="00193478">
      <w:pPr>
        <w:spacing w:line="360" w:lineRule="auto"/>
        <w:rPr>
          <w:rFonts w:ascii="Arial" w:eastAsia="Times New Roman" w:hAnsi="Arial" w:cs="Arial"/>
          <w:color w:val="000000"/>
          <w:kern w:val="0"/>
          <w14:ligatures w14:val="none"/>
        </w:rPr>
      </w:pPr>
      <w:r>
        <w:rPr>
          <w:rFonts w:ascii="Arial" w:eastAsia="Times New Roman" w:hAnsi="Arial" w:cs="Arial"/>
          <w:color w:val="000000"/>
          <w:kern w:val="0"/>
          <w14:ligatures w14:val="none"/>
        </w:rPr>
        <w:t>Richelieu’s</w:t>
      </w:r>
      <w:r w:rsidR="00193478" w:rsidRPr="00A96917">
        <w:rPr>
          <w:rFonts w:ascii="Arial" w:eastAsia="Times New Roman" w:hAnsi="Arial" w:cs="Arial"/>
          <w:color w:val="000000"/>
          <w:kern w:val="0"/>
          <w14:ligatures w14:val="none"/>
        </w:rPr>
        <w:t xml:space="preserve"> </w:t>
      </w:r>
      <w:hyperlink r:id="rId41" w:history="1">
        <w:r w:rsidR="00193478" w:rsidRPr="00A96917">
          <w:rPr>
            <w:rStyle w:val="Hyperlink"/>
            <w:rFonts w:eastAsia="Times New Roman" w:cs="Arial"/>
            <w:kern w:val="0"/>
            <w14:ligatures w14:val="none"/>
          </w:rPr>
          <w:t>VERTIKO</w:t>
        </w:r>
      </w:hyperlink>
      <w:r w:rsidR="00193478" w:rsidRPr="00A96917">
        <w:rPr>
          <w:rFonts w:ascii="Arial" w:eastAsia="Times New Roman" w:hAnsi="Arial" w:cs="Arial"/>
          <w:color w:val="000000"/>
          <w:kern w:val="0"/>
          <w14:ligatures w14:val="none"/>
        </w:rPr>
        <w:t xml:space="preserve"> closet system brings refined storage to life with a clean, modern aesthetic and fully customizable configurations. Its concealed aluminum profiles offer a minimalist look that adapts effortlessly as your needs change. Shelf and cabinet </w:t>
      </w:r>
      <w:proofErr w:type="gramStart"/>
      <w:r w:rsidR="00193478" w:rsidRPr="00A96917">
        <w:rPr>
          <w:rFonts w:ascii="Arial" w:eastAsia="Times New Roman" w:hAnsi="Arial" w:cs="Arial"/>
          <w:color w:val="000000"/>
          <w:kern w:val="0"/>
          <w14:ligatures w14:val="none"/>
        </w:rPr>
        <w:t>supports</w:t>
      </w:r>
      <w:proofErr w:type="gramEnd"/>
      <w:r w:rsidR="00193478" w:rsidRPr="00A96917">
        <w:rPr>
          <w:rFonts w:ascii="Arial" w:eastAsia="Times New Roman" w:hAnsi="Arial" w:cs="Arial"/>
          <w:color w:val="000000"/>
          <w:kern w:val="0"/>
          <w14:ligatures w14:val="none"/>
        </w:rPr>
        <w:t xml:space="preserve"> slide into narrow profile channels, allowing for quick and easy repositioning as needs change. </w:t>
      </w:r>
    </w:p>
    <w:p w14:paraId="29E4602D" w14:textId="77777777" w:rsidR="00193478" w:rsidRDefault="00193478" w:rsidP="00706181">
      <w:pPr>
        <w:spacing w:line="360" w:lineRule="auto"/>
        <w:rPr>
          <w:rFonts w:ascii="Arial" w:hAnsi="Arial" w:cs="Arial"/>
          <w:sz w:val="20"/>
          <w:szCs w:val="20"/>
        </w:rPr>
      </w:pPr>
    </w:p>
    <w:p w14:paraId="32075519" w14:textId="1D9A50C3" w:rsidR="00844FAB" w:rsidRDefault="00844FAB" w:rsidP="00706181">
      <w:pPr>
        <w:spacing w:line="360" w:lineRule="auto"/>
        <w:rPr>
          <w:rFonts w:ascii="Arial" w:hAnsi="Arial" w:cs="Arial"/>
          <w:sz w:val="20"/>
          <w:szCs w:val="20"/>
        </w:rPr>
      </w:pPr>
    </w:p>
    <w:p w14:paraId="43BB99AC" w14:textId="77777777" w:rsidR="00F27A49" w:rsidRDefault="00F27A49" w:rsidP="00193478">
      <w:pPr>
        <w:spacing w:line="360" w:lineRule="auto"/>
        <w:rPr>
          <w:rFonts w:ascii="Arial" w:hAnsi="Arial" w:cs="Arial"/>
          <w:sz w:val="20"/>
          <w:szCs w:val="20"/>
        </w:rPr>
      </w:pPr>
      <w:r>
        <w:rPr>
          <w:rFonts w:ascii="Arial" w:hAnsi="Arial" w:cs="Arial"/>
          <w:noProof/>
          <w:sz w:val="20"/>
          <w:szCs w:val="20"/>
        </w:rPr>
        <w:lastRenderedPageBreak/>
        <w:drawing>
          <wp:inline distT="0" distB="0" distL="0" distR="0" wp14:anchorId="6E83AA5C" wp14:editId="3F15C5C2">
            <wp:extent cx="3082159" cy="4627757"/>
            <wp:effectExtent l="0" t="0" r="4445" b="0"/>
            <wp:docPr id="82615301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153013" name="Picture 826153013"/>
                    <pic:cNvPicPr/>
                  </pic:nvPicPr>
                  <pic:blipFill>
                    <a:blip r:embed="rId42">
                      <a:extLst>
                        <a:ext uri="{28A0092B-C50C-407E-A947-70E740481C1C}">
                          <a14:useLocalDpi xmlns:a14="http://schemas.microsoft.com/office/drawing/2010/main" val="0"/>
                        </a:ext>
                      </a:extLst>
                    </a:blip>
                    <a:stretch>
                      <a:fillRect/>
                    </a:stretch>
                  </pic:blipFill>
                  <pic:spPr>
                    <a:xfrm>
                      <a:off x="0" y="0"/>
                      <a:ext cx="3088026" cy="4636566"/>
                    </a:xfrm>
                    <a:prstGeom prst="rect">
                      <a:avLst/>
                    </a:prstGeom>
                  </pic:spPr>
                </pic:pic>
              </a:graphicData>
            </a:graphic>
          </wp:inline>
        </w:drawing>
      </w:r>
    </w:p>
    <w:p w14:paraId="796D055D" w14:textId="5280BBDE" w:rsidR="00193478" w:rsidRPr="00A96917" w:rsidRDefault="00193478" w:rsidP="00193478">
      <w:pPr>
        <w:spacing w:line="360" w:lineRule="auto"/>
        <w:rPr>
          <w:rFonts w:ascii="Arial" w:hAnsi="Arial" w:cs="Arial"/>
          <w:sz w:val="20"/>
          <w:szCs w:val="20"/>
        </w:rPr>
      </w:pPr>
      <w:r w:rsidRPr="00A96917">
        <w:rPr>
          <w:rFonts w:ascii="Arial" w:hAnsi="Arial" w:cs="Arial"/>
          <w:sz w:val="20"/>
          <w:szCs w:val="20"/>
        </w:rPr>
        <w:t xml:space="preserve">Richelieu’s </w:t>
      </w:r>
      <w:r w:rsidRPr="00A96917">
        <w:rPr>
          <w:rFonts w:ascii="Arial" w:hAnsi="Arial" w:cs="Arial"/>
          <w:b/>
          <w:bCs/>
          <w:sz w:val="20"/>
          <w:szCs w:val="20"/>
        </w:rPr>
        <w:t>Nature +</w:t>
      </w:r>
      <w:r w:rsidRPr="00A96917">
        <w:rPr>
          <w:rFonts w:ascii="Arial" w:hAnsi="Arial" w:cs="Arial"/>
          <w:sz w:val="20"/>
          <w:szCs w:val="20"/>
        </w:rPr>
        <w:t xml:space="preserve"> Thermo-Structured Surface in </w:t>
      </w:r>
      <w:r w:rsidR="00F27A49">
        <w:rPr>
          <w:rFonts w:ascii="Arial" w:hAnsi="Arial" w:cs="Arial"/>
          <w:sz w:val="20"/>
          <w:szCs w:val="20"/>
        </w:rPr>
        <w:t>Blondina</w:t>
      </w:r>
    </w:p>
    <w:p w14:paraId="6673B6B8" w14:textId="77777777" w:rsidR="00193478" w:rsidRPr="00A96917" w:rsidRDefault="00193478" w:rsidP="00193478">
      <w:pPr>
        <w:spacing w:line="360" w:lineRule="auto"/>
        <w:rPr>
          <w:rFonts w:ascii="Arial" w:hAnsi="Arial" w:cs="Arial"/>
          <w:sz w:val="20"/>
          <w:szCs w:val="20"/>
        </w:rPr>
      </w:pPr>
    </w:p>
    <w:p w14:paraId="2978494A" w14:textId="0035AD74" w:rsidR="00193478" w:rsidRDefault="00193478" w:rsidP="00193478">
      <w:pPr>
        <w:spacing w:line="360" w:lineRule="auto"/>
        <w:rPr>
          <w:rFonts w:ascii="Arial" w:hAnsi="Arial" w:cs="Arial"/>
          <w:sz w:val="20"/>
          <w:szCs w:val="20"/>
        </w:rPr>
      </w:pPr>
      <w:hyperlink r:id="rId43" w:history="1">
        <w:r w:rsidRPr="00A96917">
          <w:rPr>
            <w:rStyle w:val="Hyperlink"/>
            <w:rFonts w:cs="Arial"/>
            <w:bCs/>
          </w:rPr>
          <w:t>Nature +</w:t>
        </w:r>
      </w:hyperlink>
      <w:r w:rsidRPr="00A96917">
        <w:rPr>
          <w:rFonts w:ascii="Arial" w:hAnsi="Arial" w:cs="Arial"/>
        </w:rPr>
        <w:t xml:space="preserve"> brings innovation and style together through an Italian designed Thermo-Structured Surface that delivers exceptional performance and visual appeal. Crafted in Italy, this highly durable, deeply textured surface is engineered to resist scratching and withstand sun exposure without fading, ensuring lasting beauty in any environment.</w:t>
      </w:r>
    </w:p>
    <w:p w14:paraId="54EE6787" w14:textId="77777777" w:rsidR="00193478" w:rsidRDefault="00193478" w:rsidP="00706181">
      <w:pPr>
        <w:spacing w:line="360" w:lineRule="auto"/>
        <w:rPr>
          <w:rFonts w:ascii="Arial" w:hAnsi="Arial" w:cs="Arial"/>
          <w:sz w:val="20"/>
          <w:szCs w:val="20"/>
        </w:rPr>
      </w:pPr>
    </w:p>
    <w:p w14:paraId="26901282" w14:textId="02821F10" w:rsidR="00193478" w:rsidRDefault="00193478" w:rsidP="00706181">
      <w:pPr>
        <w:spacing w:line="360" w:lineRule="auto"/>
        <w:rPr>
          <w:rFonts w:ascii="Arial" w:hAnsi="Arial" w:cs="Arial"/>
          <w:sz w:val="20"/>
          <w:szCs w:val="20"/>
        </w:rPr>
      </w:pPr>
      <w:r w:rsidRPr="00A96917">
        <w:rPr>
          <w:rFonts w:ascii="Arial" w:eastAsia="Times New Roman" w:hAnsi="Arial" w:cs="Arial"/>
          <w:noProof/>
          <w:kern w:val="0"/>
          <w:lang w:val="fr-CA" w:eastAsia="fr-CA"/>
          <w14:ligatures w14:val="none"/>
        </w:rPr>
        <w:lastRenderedPageBreak/>
        <w:drawing>
          <wp:inline distT="0" distB="0" distL="0" distR="0" wp14:anchorId="52871B5C" wp14:editId="243172A4">
            <wp:extent cx="3483247" cy="2438274"/>
            <wp:effectExtent l="0" t="0" r="3175" b="63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503998" cy="2452800"/>
                    </a:xfrm>
                    <a:prstGeom prst="rect">
                      <a:avLst/>
                    </a:prstGeom>
                    <a:noFill/>
                    <a:ln>
                      <a:noFill/>
                    </a:ln>
                  </pic:spPr>
                </pic:pic>
              </a:graphicData>
            </a:graphic>
          </wp:inline>
        </w:drawing>
      </w:r>
    </w:p>
    <w:p w14:paraId="22F0C930" w14:textId="77777777" w:rsidR="00193478" w:rsidRDefault="00193478" w:rsidP="00193478">
      <w:pPr>
        <w:spacing w:line="360" w:lineRule="auto"/>
        <w:rPr>
          <w:rFonts w:ascii="Arial" w:hAnsi="Arial" w:cs="Arial"/>
          <w:sz w:val="20"/>
          <w:szCs w:val="20"/>
        </w:rPr>
      </w:pPr>
      <w:r w:rsidRPr="00A96917">
        <w:rPr>
          <w:rFonts w:ascii="Arial" w:hAnsi="Arial" w:cs="Arial"/>
          <w:sz w:val="20"/>
          <w:szCs w:val="20"/>
        </w:rPr>
        <w:t xml:space="preserve">Richelieu’s </w:t>
      </w:r>
      <w:proofErr w:type="spellStart"/>
      <w:r w:rsidRPr="00A96917">
        <w:rPr>
          <w:rFonts w:ascii="Arial" w:hAnsi="Arial" w:cs="Arial"/>
          <w:b/>
          <w:bCs/>
          <w:sz w:val="20"/>
          <w:szCs w:val="20"/>
        </w:rPr>
        <w:t>Finsa</w:t>
      </w:r>
      <w:proofErr w:type="spellEnd"/>
      <w:r w:rsidRPr="00A96917">
        <w:rPr>
          <w:rFonts w:ascii="Arial" w:hAnsi="Arial" w:cs="Arial"/>
          <w:b/>
          <w:bCs/>
          <w:sz w:val="20"/>
          <w:szCs w:val="20"/>
        </w:rPr>
        <w:t xml:space="preserve"> Duo</w:t>
      </w:r>
      <w:r w:rsidRPr="00A96917">
        <w:rPr>
          <w:rFonts w:ascii="Arial" w:hAnsi="Arial" w:cs="Arial"/>
          <w:sz w:val="20"/>
          <w:szCs w:val="20"/>
        </w:rPr>
        <w:t xml:space="preserve"> panels shown in Nogal Slow </w:t>
      </w:r>
    </w:p>
    <w:p w14:paraId="0D52F6FE" w14:textId="77777777" w:rsidR="00193478" w:rsidRPr="00A96917" w:rsidRDefault="00193478" w:rsidP="00193478">
      <w:pPr>
        <w:spacing w:line="360" w:lineRule="auto"/>
        <w:rPr>
          <w:rFonts w:ascii="Arial" w:hAnsi="Arial" w:cs="Arial"/>
          <w:sz w:val="20"/>
          <w:szCs w:val="20"/>
        </w:rPr>
      </w:pPr>
    </w:p>
    <w:p w14:paraId="6885692C" w14:textId="3D29E189" w:rsidR="00193478" w:rsidRPr="00A96917" w:rsidRDefault="00193478" w:rsidP="00193478">
      <w:pPr>
        <w:spacing w:line="360" w:lineRule="auto"/>
        <w:rPr>
          <w:rFonts w:ascii="Arial" w:hAnsi="Arial" w:cs="Arial"/>
        </w:rPr>
      </w:pPr>
      <w:hyperlink r:id="rId45" w:history="1">
        <w:proofErr w:type="spellStart"/>
        <w:r w:rsidRPr="00A96917">
          <w:rPr>
            <w:rStyle w:val="Hyperlink"/>
            <w:rFonts w:cs="Arial"/>
            <w:bCs/>
          </w:rPr>
          <w:t>Finsa</w:t>
        </w:r>
        <w:proofErr w:type="spellEnd"/>
        <w:r w:rsidRPr="00A96917">
          <w:rPr>
            <w:rStyle w:val="Hyperlink"/>
            <w:rFonts w:cs="Arial"/>
            <w:bCs/>
          </w:rPr>
          <w:t xml:space="preserve"> Duo</w:t>
        </w:r>
      </w:hyperlink>
      <w:r w:rsidRPr="00A96917">
        <w:rPr>
          <w:rFonts w:ascii="Arial" w:hAnsi="Arial" w:cs="Arial"/>
        </w:rPr>
        <w:t xml:space="preserve"> is a collection of thoughtfully designed, high-quality textured panels. With a selection of 39 contemporary colors, natural woodgrains and linen textures, </w:t>
      </w:r>
      <w:r w:rsidR="00101CA9">
        <w:rPr>
          <w:rFonts w:ascii="Arial" w:hAnsi="Arial" w:cs="Arial"/>
        </w:rPr>
        <w:t>it</w:t>
      </w:r>
      <w:r w:rsidRPr="00A96917">
        <w:rPr>
          <w:rFonts w:ascii="Arial" w:hAnsi="Arial" w:cs="Arial"/>
        </w:rPr>
        <w:t xml:space="preserve"> brings the perfect balance of beauty and versatility to closets, and beyond. </w:t>
      </w:r>
    </w:p>
    <w:p w14:paraId="3C2C09D9" w14:textId="77777777" w:rsidR="00193478" w:rsidRDefault="00193478" w:rsidP="00706181">
      <w:pPr>
        <w:spacing w:line="360" w:lineRule="auto"/>
        <w:rPr>
          <w:rFonts w:ascii="Arial" w:hAnsi="Arial" w:cs="Arial"/>
          <w:sz w:val="20"/>
          <w:szCs w:val="20"/>
        </w:rPr>
      </w:pPr>
    </w:p>
    <w:p w14:paraId="1FC42E69" w14:textId="77777777" w:rsidR="00193478" w:rsidRDefault="00193478" w:rsidP="00706181">
      <w:pPr>
        <w:spacing w:line="360" w:lineRule="auto"/>
        <w:rPr>
          <w:rFonts w:ascii="Arial" w:hAnsi="Arial" w:cs="Arial"/>
          <w:sz w:val="20"/>
          <w:szCs w:val="20"/>
        </w:rPr>
      </w:pPr>
    </w:p>
    <w:p w14:paraId="670504B2" w14:textId="46CE6D0D" w:rsidR="00844FAB" w:rsidRDefault="00193478" w:rsidP="00706181">
      <w:pPr>
        <w:spacing w:line="360" w:lineRule="auto"/>
        <w:rPr>
          <w:rFonts w:ascii="Arial" w:hAnsi="Arial" w:cs="Arial"/>
          <w:sz w:val="20"/>
          <w:szCs w:val="20"/>
        </w:rPr>
      </w:pPr>
      <w:r>
        <w:rPr>
          <w:rFonts w:ascii="Arial" w:hAnsi="Arial" w:cs="Arial"/>
          <w:noProof/>
          <w:sz w:val="20"/>
          <w:szCs w:val="20"/>
        </w:rPr>
        <w:drawing>
          <wp:inline distT="0" distB="0" distL="0" distR="0" wp14:anchorId="783A7658" wp14:editId="45CEBD5C">
            <wp:extent cx="3783724" cy="2119587"/>
            <wp:effectExtent l="0" t="0" r="1270" b="1905"/>
            <wp:docPr id="49829137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291375" name="Picture 498291375"/>
                    <pic:cNvPicPr/>
                  </pic:nvPicPr>
                  <pic:blipFill>
                    <a:blip r:embed="rId46">
                      <a:extLst>
                        <a:ext uri="{28A0092B-C50C-407E-A947-70E740481C1C}">
                          <a14:useLocalDpi xmlns:a14="http://schemas.microsoft.com/office/drawing/2010/main" val="0"/>
                        </a:ext>
                      </a:extLst>
                    </a:blip>
                    <a:stretch>
                      <a:fillRect/>
                    </a:stretch>
                  </pic:blipFill>
                  <pic:spPr>
                    <a:xfrm>
                      <a:off x="0" y="0"/>
                      <a:ext cx="3810408" cy="2134535"/>
                    </a:xfrm>
                    <a:prstGeom prst="rect">
                      <a:avLst/>
                    </a:prstGeom>
                  </pic:spPr>
                </pic:pic>
              </a:graphicData>
            </a:graphic>
          </wp:inline>
        </w:drawing>
      </w:r>
    </w:p>
    <w:p w14:paraId="65E7E843" w14:textId="1769FFE1" w:rsidR="00101CA9" w:rsidRDefault="00101CA9" w:rsidP="00706181">
      <w:pPr>
        <w:spacing w:line="360" w:lineRule="auto"/>
        <w:rPr>
          <w:rFonts w:ascii="Arial" w:hAnsi="Arial" w:cs="Arial"/>
          <w:sz w:val="20"/>
          <w:szCs w:val="20"/>
        </w:rPr>
      </w:pPr>
      <w:r>
        <w:rPr>
          <w:rFonts w:ascii="Arial" w:hAnsi="Arial" w:cs="Arial"/>
          <w:sz w:val="20"/>
          <w:szCs w:val="20"/>
        </w:rPr>
        <w:t xml:space="preserve">Richelieu’s </w:t>
      </w:r>
      <w:r w:rsidRPr="00101CA9">
        <w:rPr>
          <w:rFonts w:ascii="Arial" w:hAnsi="Arial" w:cs="Arial"/>
          <w:b/>
          <w:bCs/>
          <w:sz w:val="20"/>
          <w:szCs w:val="20"/>
        </w:rPr>
        <w:t>ORBIX</w:t>
      </w:r>
      <w:r>
        <w:rPr>
          <w:rFonts w:ascii="Arial" w:hAnsi="Arial" w:cs="Arial"/>
          <w:sz w:val="20"/>
          <w:szCs w:val="20"/>
        </w:rPr>
        <w:t xml:space="preserve"> 360-degree rotating cabinet system </w:t>
      </w:r>
    </w:p>
    <w:p w14:paraId="42D69459" w14:textId="77777777" w:rsidR="00101CA9" w:rsidRDefault="00101CA9" w:rsidP="00706181">
      <w:pPr>
        <w:spacing w:line="360" w:lineRule="auto"/>
        <w:rPr>
          <w:rFonts w:ascii="Arial" w:hAnsi="Arial" w:cs="Arial"/>
          <w:sz w:val="20"/>
          <w:szCs w:val="20"/>
        </w:rPr>
      </w:pPr>
    </w:p>
    <w:p w14:paraId="62D8B840" w14:textId="06B58780" w:rsidR="00193478" w:rsidRDefault="00101CA9" w:rsidP="00193478">
      <w:pPr>
        <w:spacing w:line="360" w:lineRule="auto"/>
        <w:rPr>
          <w:rFonts w:ascii="Arial" w:hAnsi="Arial" w:cs="Arial"/>
        </w:rPr>
      </w:pPr>
      <w:r>
        <w:rPr>
          <w:rFonts w:ascii="Arial" w:hAnsi="Arial" w:cs="Arial"/>
        </w:rPr>
        <w:t xml:space="preserve">The revolutionary </w:t>
      </w:r>
      <w:hyperlink r:id="rId47" w:anchor="b5c346d0cc4482e6a74c78f07d66b132bd031beeb42b5cedd16c6a68fb5610c5" w:history="1">
        <w:r w:rsidRPr="00326CE8">
          <w:rPr>
            <w:rStyle w:val="Hyperlink"/>
            <w:rFonts w:cs="Arial"/>
          </w:rPr>
          <w:t>ORBIX</w:t>
        </w:r>
      </w:hyperlink>
      <w:r w:rsidR="00326CE8">
        <w:rPr>
          <w:rFonts w:ascii="Arial" w:hAnsi="Arial" w:cs="Arial"/>
        </w:rPr>
        <w:t xml:space="preserve"> </w:t>
      </w:r>
      <w:r>
        <w:rPr>
          <w:rFonts w:ascii="Arial" w:hAnsi="Arial" w:cs="Arial"/>
        </w:rPr>
        <w:t xml:space="preserve">rotating system allows entire elements to pivot </w:t>
      </w:r>
      <w:r w:rsidR="006C1BF0">
        <w:rPr>
          <w:rFonts w:ascii="Arial" w:hAnsi="Arial" w:cs="Arial"/>
        </w:rPr>
        <w:t xml:space="preserve">360-degrees, elegantly revealing or concealing interiors. With a single twist, spaces are transformed and fully accessible. Closed, ORBIX offers a sleek, refined façade. Open, it showcases </w:t>
      </w:r>
      <w:r w:rsidR="006C1BF0">
        <w:rPr>
          <w:rFonts w:ascii="Arial" w:hAnsi="Arial" w:cs="Arial"/>
        </w:rPr>
        <w:lastRenderedPageBreak/>
        <w:t xml:space="preserve">contents with elegance and style. Elegant, innovative, and versatile, ORBIX redefines the cabinet experience, allowing a single piece of furniture to serve multiple purposes. </w:t>
      </w:r>
    </w:p>
    <w:p w14:paraId="3B1B2374" w14:textId="77777777" w:rsidR="00193478" w:rsidRDefault="00193478" w:rsidP="00706181">
      <w:pPr>
        <w:spacing w:line="360" w:lineRule="auto"/>
        <w:rPr>
          <w:rFonts w:ascii="Arial" w:hAnsi="Arial" w:cs="Arial"/>
          <w:sz w:val="20"/>
          <w:szCs w:val="20"/>
        </w:rPr>
      </w:pPr>
    </w:p>
    <w:p w14:paraId="63802169" w14:textId="77777777" w:rsidR="00844FAB" w:rsidRDefault="00844FAB" w:rsidP="00706181">
      <w:pPr>
        <w:spacing w:line="360" w:lineRule="auto"/>
        <w:rPr>
          <w:rFonts w:ascii="Arial" w:hAnsi="Arial" w:cs="Arial"/>
          <w:sz w:val="20"/>
          <w:szCs w:val="20"/>
        </w:rPr>
      </w:pPr>
    </w:p>
    <w:p w14:paraId="79973583" w14:textId="4ACB0BAD" w:rsidR="00193478" w:rsidRDefault="00F27A49" w:rsidP="00706181">
      <w:pPr>
        <w:spacing w:line="360" w:lineRule="auto"/>
        <w:rPr>
          <w:rFonts w:ascii="Arial" w:hAnsi="Arial" w:cs="Arial"/>
          <w:sz w:val="20"/>
          <w:szCs w:val="20"/>
        </w:rPr>
      </w:pPr>
      <w:r>
        <w:rPr>
          <w:rFonts w:ascii="Arial" w:hAnsi="Arial" w:cs="Arial"/>
          <w:noProof/>
          <w:sz w:val="20"/>
          <w:szCs w:val="20"/>
        </w:rPr>
        <w:drawing>
          <wp:inline distT="0" distB="0" distL="0" distR="0" wp14:anchorId="6A8BCC47" wp14:editId="0FF4126E">
            <wp:extent cx="4075386" cy="2716924"/>
            <wp:effectExtent l="0" t="0" r="1905" b="1270"/>
            <wp:docPr id="31171249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712490" name="Picture 311712490"/>
                    <pic:cNvPicPr/>
                  </pic:nvPicPr>
                  <pic:blipFill>
                    <a:blip r:embed="rId48">
                      <a:extLst>
                        <a:ext uri="{28A0092B-C50C-407E-A947-70E740481C1C}">
                          <a14:useLocalDpi xmlns:a14="http://schemas.microsoft.com/office/drawing/2010/main" val="0"/>
                        </a:ext>
                      </a:extLst>
                    </a:blip>
                    <a:stretch>
                      <a:fillRect/>
                    </a:stretch>
                  </pic:blipFill>
                  <pic:spPr>
                    <a:xfrm>
                      <a:off x="0" y="0"/>
                      <a:ext cx="4084696" cy="2723131"/>
                    </a:xfrm>
                    <a:prstGeom prst="rect">
                      <a:avLst/>
                    </a:prstGeom>
                  </pic:spPr>
                </pic:pic>
              </a:graphicData>
            </a:graphic>
          </wp:inline>
        </w:drawing>
      </w:r>
    </w:p>
    <w:p w14:paraId="1586C84E" w14:textId="2896DE9F" w:rsidR="006C1BF0" w:rsidRDefault="006C1BF0" w:rsidP="00706181">
      <w:pPr>
        <w:spacing w:line="360" w:lineRule="auto"/>
        <w:rPr>
          <w:rFonts w:ascii="Arial" w:hAnsi="Arial" w:cs="Arial"/>
          <w:sz w:val="20"/>
          <w:szCs w:val="20"/>
        </w:rPr>
      </w:pPr>
      <w:r>
        <w:rPr>
          <w:rFonts w:ascii="Arial" w:hAnsi="Arial" w:cs="Arial"/>
          <w:sz w:val="20"/>
          <w:szCs w:val="20"/>
        </w:rPr>
        <w:t xml:space="preserve">Richelieu’s </w:t>
      </w:r>
      <w:r w:rsidRPr="006C1BF0">
        <w:rPr>
          <w:rFonts w:ascii="Arial" w:hAnsi="Arial" w:cs="Arial"/>
          <w:b/>
          <w:bCs/>
          <w:sz w:val="20"/>
          <w:szCs w:val="20"/>
        </w:rPr>
        <w:t>TRIGON II</w:t>
      </w:r>
      <w:r>
        <w:rPr>
          <w:rFonts w:ascii="Arial" w:hAnsi="Arial" w:cs="Arial"/>
          <w:sz w:val="20"/>
          <w:szCs w:val="20"/>
        </w:rPr>
        <w:t xml:space="preserve"> corner system </w:t>
      </w:r>
    </w:p>
    <w:p w14:paraId="30A9C321" w14:textId="77777777" w:rsidR="006C1BF0" w:rsidRDefault="006C1BF0" w:rsidP="00706181">
      <w:pPr>
        <w:spacing w:line="360" w:lineRule="auto"/>
        <w:rPr>
          <w:rFonts w:ascii="Arial" w:hAnsi="Arial" w:cs="Arial"/>
          <w:sz w:val="20"/>
          <w:szCs w:val="20"/>
        </w:rPr>
      </w:pPr>
    </w:p>
    <w:p w14:paraId="19D30A0A" w14:textId="0A2F9C17" w:rsidR="006C1BF0" w:rsidRPr="006C1BF0" w:rsidRDefault="006C1BF0" w:rsidP="00706181">
      <w:pPr>
        <w:spacing w:line="360" w:lineRule="auto"/>
        <w:rPr>
          <w:rFonts w:ascii="Arial" w:hAnsi="Arial" w:cs="Arial"/>
        </w:rPr>
      </w:pPr>
      <w:r>
        <w:rPr>
          <w:rFonts w:ascii="Arial" w:hAnsi="Arial" w:cs="Arial"/>
        </w:rPr>
        <w:t xml:space="preserve">The </w:t>
      </w:r>
      <w:hyperlink r:id="rId49" w:history="1">
        <w:r w:rsidRPr="006C1BF0">
          <w:rPr>
            <w:rStyle w:val="Hyperlink"/>
            <w:rFonts w:cs="Arial"/>
          </w:rPr>
          <w:t>TRIGON II</w:t>
        </w:r>
      </w:hyperlink>
      <w:r>
        <w:rPr>
          <w:rFonts w:ascii="Arial" w:hAnsi="Arial" w:cs="Arial"/>
        </w:rPr>
        <w:t xml:space="preserve"> system maximizes corner cabinet storage with a smart two-tray design that makes awkward spaces more accessible. Designed for </w:t>
      </w:r>
      <w:proofErr w:type="spellStart"/>
      <w:r>
        <w:rPr>
          <w:rFonts w:ascii="Arial" w:hAnsi="Arial" w:cs="Arial"/>
        </w:rPr>
        <w:t>faceframe</w:t>
      </w:r>
      <w:proofErr w:type="spellEnd"/>
      <w:r>
        <w:rPr>
          <w:rFonts w:ascii="Arial" w:hAnsi="Arial" w:cs="Arial"/>
        </w:rPr>
        <w:t xml:space="preserve"> or frameless cabinetry, its 90-degree opening minimizes interference with adjacent cabinets and appliances. Adjustable, removable trays support up to 25 kg each, while an optional third tray provides additional storage for lighter items. </w:t>
      </w:r>
    </w:p>
    <w:p w14:paraId="11995A68" w14:textId="0CC66728" w:rsidR="0080324E" w:rsidRDefault="0080324E" w:rsidP="0080324E">
      <w:pPr>
        <w:shd w:val="clear" w:color="auto" w:fill="FFFFFF"/>
        <w:rPr>
          <w:rFonts w:ascii="Arial" w:hAnsi="Arial" w:cs="Arial"/>
          <w:sz w:val="20"/>
          <w:szCs w:val="20"/>
        </w:rPr>
      </w:pPr>
    </w:p>
    <w:p w14:paraId="5697A61C" w14:textId="667DE6BD" w:rsidR="006C1BF0" w:rsidRDefault="00031B31" w:rsidP="0080324E">
      <w:pPr>
        <w:shd w:val="clear" w:color="auto" w:fill="FFFFFF"/>
        <w:rPr>
          <w:rFonts w:ascii="Arial" w:hAnsi="Arial" w:cs="Arial"/>
          <w:sz w:val="20"/>
          <w:szCs w:val="20"/>
        </w:rPr>
      </w:pPr>
      <w:r>
        <w:rPr>
          <w:rFonts w:ascii="Arial" w:hAnsi="Arial" w:cs="Arial"/>
          <w:noProof/>
          <w:sz w:val="20"/>
          <w:szCs w:val="20"/>
        </w:rPr>
        <w:lastRenderedPageBreak/>
        <w:drawing>
          <wp:inline distT="0" distB="0" distL="0" distR="0" wp14:anchorId="0709BED9" wp14:editId="3B650873">
            <wp:extent cx="1993792" cy="2278620"/>
            <wp:effectExtent l="0" t="0" r="635" b="0"/>
            <wp:docPr id="10678599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859925" name="Picture 1"/>
                    <pic:cNvPicPr/>
                  </pic:nvPicPr>
                  <pic:blipFill>
                    <a:blip r:embed="rId50" cstate="print">
                      <a:extLst>
                        <a:ext uri="{28A0092B-C50C-407E-A947-70E740481C1C}">
                          <a14:useLocalDpi xmlns:a14="http://schemas.microsoft.com/office/drawing/2010/main" val="0"/>
                        </a:ext>
                      </a:extLst>
                    </a:blip>
                    <a:stretch>
                      <a:fillRect/>
                    </a:stretch>
                  </pic:blipFill>
                  <pic:spPr>
                    <a:xfrm>
                      <a:off x="0" y="0"/>
                      <a:ext cx="1993792" cy="2278620"/>
                    </a:xfrm>
                    <a:prstGeom prst="rect">
                      <a:avLst/>
                    </a:prstGeom>
                  </pic:spPr>
                </pic:pic>
              </a:graphicData>
            </a:graphic>
          </wp:inline>
        </w:drawing>
      </w:r>
    </w:p>
    <w:p w14:paraId="42E51604" w14:textId="6E068FA8" w:rsidR="00844FAB" w:rsidRDefault="006C1BF0" w:rsidP="00706181">
      <w:pPr>
        <w:spacing w:line="360" w:lineRule="auto"/>
        <w:rPr>
          <w:rFonts w:ascii="Arial" w:hAnsi="Arial" w:cs="Arial"/>
          <w:sz w:val="20"/>
          <w:szCs w:val="20"/>
        </w:rPr>
      </w:pPr>
      <w:r w:rsidRPr="006C1BF0">
        <w:rPr>
          <w:rFonts w:ascii="Arial" w:hAnsi="Arial" w:cs="Arial"/>
          <w:b/>
          <w:bCs/>
          <w:sz w:val="20"/>
          <w:szCs w:val="20"/>
        </w:rPr>
        <w:t>LVLR</w:t>
      </w:r>
      <w:r>
        <w:rPr>
          <w:rFonts w:ascii="Arial" w:hAnsi="Arial" w:cs="Arial"/>
          <w:sz w:val="20"/>
          <w:szCs w:val="20"/>
        </w:rPr>
        <w:t xml:space="preserve"> system from Richelieu</w:t>
      </w:r>
    </w:p>
    <w:p w14:paraId="2A4CB91A" w14:textId="77777777" w:rsidR="00D2185B" w:rsidRDefault="00D2185B" w:rsidP="00706181">
      <w:pPr>
        <w:spacing w:line="360" w:lineRule="auto"/>
        <w:rPr>
          <w:rFonts w:ascii="Arial" w:hAnsi="Arial" w:cs="Arial"/>
        </w:rPr>
      </w:pPr>
    </w:p>
    <w:p w14:paraId="4BE9A241" w14:textId="4075061F" w:rsidR="00D2185B" w:rsidRPr="00D2185B" w:rsidRDefault="00D2185B" w:rsidP="00706181">
      <w:pPr>
        <w:spacing w:line="360" w:lineRule="auto"/>
        <w:rPr>
          <w:rFonts w:ascii="Arial" w:hAnsi="Arial" w:cs="Arial"/>
        </w:rPr>
      </w:pPr>
      <w:r w:rsidRPr="00D2185B">
        <w:rPr>
          <w:rFonts w:ascii="Arial" w:hAnsi="Arial" w:cs="Arial"/>
          <w:color w:val="000000"/>
        </w:rPr>
        <w:t xml:space="preserve">The Richelieu </w:t>
      </w:r>
      <w:hyperlink r:id="rId51" w:history="1">
        <w:r w:rsidRPr="006C1BF0">
          <w:rPr>
            <w:rStyle w:val="Hyperlink"/>
            <w:rFonts w:cs="Arial"/>
          </w:rPr>
          <w:t>LVLR</w:t>
        </w:r>
      </w:hyperlink>
      <w:r w:rsidRPr="006C1BF0">
        <w:rPr>
          <w:rFonts w:ascii="Arial" w:hAnsi="Arial" w:cs="Arial"/>
        </w:rPr>
        <w:t xml:space="preserve"> </w:t>
      </w:r>
      <w:r w:rsidRPr="00D2185B">
        <w:rPr>
          <w:rFonts w:ascii="Arial" w:hAnsi="Arial" w:cs="Arial"/>
          <w:color w:val="000000"/>
        </w:rPr>
        <w:t>Leveler System delivers strength, stability, and precision for furniture and cabinet applications. Designed for quick, effortless adjustment with a drill, the system features wide 75 mm feet and supports up to 716 lbs. per leg. An extended-reach adjustment tool simplifies leveling in kitchens, closets, laundry rooms, garages, and more.</w:t>
      </w:r>
    </w:p>
    <w:p w14:paraId="437F0D07" w14:textId="77777777" w:rsidR="00D2185B" w:rsidRDefault="00D2185B" w:rsidP="00706181">
      <w:pPr>
        <w:spacing w:line="360" w:lineRule="auto"/>
        <w:rPr>
          <w:rFonts w:ascii="Arial" w:hAnsi="Arial" w:cs="Arial"/>
        </w:rPr>
      </w:pPr>
    </w:p>
    <w:p w14:paraId="4AA4E23C" w14:textId="77777777" w:rsidR="00956382" w:rsidRDefault="00956382" w:rsidP="00706181">
      <w:pPr>
        <w:spacing w:line="360" w:lineRule="auto"/>
        <w:rPr>
          <w:rFonts w:ascii="Arial" w:hAnsi="Arial" w:cs="Arial"/>
          <w:sz w:val="20"/>
          <w:szCs w:val="20"/>
        </w:rPr>
      </w:pPr>
    </w:p>
    <w:p w14:paraId="06BAEEAC" w14:textId="0F5B3CC7" w:rsidR="00844FAB" w:rsidRDefault="00956382" w:rsidP="00706181">
      <w:pPr>
        <w:spacing w:line="360" w:lineRule="auto"/>
        <w:rPr>
          <w:rFonts w:ascii="Arial" w:hAnsi="Arial" w:cs="Arial"/>
          <w:sz w:val="20"/>
          <w:szCs w:val="20"/>
        </w:rPr>
      </w:pPr>
      <w:r>
        <w:rPr>
          <w:rFonts w:ascii="Arial" w:hAnsi="Arial" w:cs="Arial"/>
          <w:noProof/>
          <w:sz w:val="20"/>
          <w:szCs w:val="20"/>
        </w:rPr>
        <w:drawing>
          <wp:inline distT="0" distB="0" distL="0" distR="0" wp14:anchorId="3A376806" wp14:editId="2D4E0B14">
            <wp:extent cx="2743200" cy="1828800"/>
            <wp:effectExtent l="0" t="0" r="0" b="0"/>
            <wp:docPr id="11764723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472397" name="Picture 1176472397"/>
                    <pic:cNvPicPr/>
                  </pic:nvPicPr>
                  <pic:blipFill>
                    <a:blip r:embed="rId52">
                      <a:extLst>
                        <a:ext uri="{28A0092B-C50C-407E-A947-70E740481C1C}">
                          <a14:useLocalDpi xmlns:a14="http://schemas.microsoft.com/office/drawing/2010/main" val="0"/>
                        </a:ext>
                      </a:extLst>
                    </a:blip>
                    <a:stretch>
                      <a:fillRect/>
                    </a:stretch>
                  </pic:blipFill>
                  <pic:spPr>
                    <a:xfrm>
                      <a:off x="0" y="0"/>
                      <a:ext cx="2743200" cy="1828800"/>
                    </a:xfrm>
                    <a:prstGeom prst="rect">
                      <a:avLst/>
                    </a:prstGeom>
                  </pic:spPr>
                </pic:pic>
              </a:graphicData>
            </a:graphic>
          </wp:inline>
        </w:drawing>
      </w:r>
    </w:p>
    <w:p w14:paraId="025C69BA" w14:textId="000295E5" w:rsidR="00D2185B" w:rsidRDefault="00D2185B" w:rsidP="00706181">
      <w:pPr>
        <w:spacing w:line="360" w:lineRule="auto"/>
        <w:rPr>
          <w:rFonts w:ascii="Arial" w:hAnsi="Arial" w:cs="Arial"/>
          <w:sz w:val="20"/>
          <w:szCs w:val="20"/>
        </w:rPr>
      </w:pPr>
      <w:r>
        <w:rPr>
          <w:rFonts w:ascii="Arial" w:hAnsi="Arial" w:cs="Arial"/>
          <w:sz w:val="20"/>
          <w:szCs w:val="20"/>
        </w:rPr>
        <w:t xml:space="preserve">Richelieu’s Digital Keypad lock </w:t>
      </w:r>
    </w:p>
    <w:p w14:paraId="33B521B3" w14:textId="77777777" w:rsidR="00D2185B" w:rsidRDefault="00D2185B" w:rsidP="00956382">
      <w:pPr>
        <w:spacing w:line="360" w:lineRule="auto"/>
        <w:rPr>
          <w:rFonts w:ascii="Arial" w:hAnsi="Arial" w:cs="Arial"/>
          <w:b/>
          <w:bCs/>
        </w:rPr>
      </w:pPr>
    </w:p>
    <w:p w14:paraId="0FCB331C" w14:textId="75E6E160" w:rsidR="00956382" w:rsidRDefault="00956382" w:rsidP="00956382">
      <w:pPr>
        <w:spacing w:line="360" w:lineRule="auto"/>
        <w:rPr>
          <w:rFonts w:ascii="Arial" w:hAnsi="Arial" w:cs="Arial"/>
        </w:rPr>
      </w:pPr>
      <w:r>
        <w:rPr>
          <w:rFonts w:ascii="Arial" w:hAnsi="Arial" w:cs="Arial"/>
        </w:rPr>
        <w:t>Richelieu addresses the need for secure, keyless access with innovative new products.</w:t>
      </w:r>
      <w:r w:rsidR="000D79C7">
        <w:rPr>
          <w:rFonts w:ascii="Arial" w:hAnsi="Arial" w:cs="Arial"/>
        </w:rPr>
        <w:t xml:space="preserve"> </w:t>
      </w:r>
      <w:r>
        <w:rPr>
          <w:rFonts w:ascii="Arial" w:hAnsi="Arial" w:cs="Arial"/>
        </w:rPr>
        <w:t xml:space="preserve">The </w:t>
      </w:r>
      <w:hyperlink r:id="rId53" w:history="1">
        <w:r w:rsidRPr="00523509">
          <w:rPr>
            <w:rStyle w:val="Hyperlink"/>
            <w:rFonts w:cs="Arial"/>
            <w:b/>
            <w:bCs/>
          </w:rPr>
          <w:t>Digital</w:t>
        </w:r>
        <w:r w:rsidRPr="00523509">
          <w:rPr>
            <w:rStyle w:val="Hyperlink"/>
            <w:rFonts w:cs="Arial"/>
          </w:rPr>
          <w:t xml:space="preserve"> </w:t>
        </w:r>
        <w:r w:rsidRPr="00523509">
          <w:rPr>
            <w:rStyle w:val="Hyperlink"/>
            <w:rFonts w:cs="Arial"/>
            <w:b/>
            <w:bCs/>
          </w:rPr>
          <w:t>Keypad Lock</w:t>
        </w:r>
      </w:hyperlink>
      <w:r>
        <w:rPr>
          <w:rFonts w:ascii="Arial" w:hAnsi="Arial" w:cs="Arial"/>
        </w:rPr>
        <w:t xml:space="preserve"> features a scratch-resistant, soft-touch keypad, and easy management via the </w:t>
      </w:r>
      <w:r w:rsidRPr="001D1A46">
        <w:rPr>
          <w:rFonts w:ascii="Arial" w:hAnsi="Arial" w:cs="Arial"/>
          <w:b/>
          <w:bCs/>
        </w:rPr>
        <w:t>LEHMANN Smart Secure App</w:t>
      </w:r>
      <w:r>
        <w:rPr>
          <w:rFonts w:ascii="Arial" w:hAnsi="Arial" w:cs="Arial"/>
        </w:rPr>
        <w:t xml:space="preserve">. The </w:t>
      </w:r>
      <w:hyperlink r:id="rId54" w:history="1">
        <w:r w:rsidRPr="00523509">
          <w:rPr>
            <w:rStyle w:val="Hyperlink"/>
            <w:rFonts w:cs="Arial"/>
            <w:b/>
            <w:bCs/>
          </w:rPr>
          <w:t>Electronic Fingerprint Lock</w:t>
        </w:r>
      </w:hyperlink>
      <w:r>
        <w:rPr>
          <w:rFonts w:ascii="Arial" w:hAnsi="Arial" w:cs="Arial"/>
        </w:rPr>
        <w:t xml:space="preserve"> </w:t>
      </w:r>
      <w:r>
        <w:rPr>
          <w:rFonts w:ascii="Arial" w:hAnsi="Arial" w:cs="Arial"/>
        </w:rPr>
        <w:lastRenderedPageBreak/>
        <w:t xml:space="preserve">provides quick, secure entry with ultrafast scanning and a sleek design. These solutions deliver convenient, reliable and stylish security for modern spaces. </w:t>
      </w:r>
    </w:p>
    <w:p w14:paraId="280207CD" w14:textId="77777777" w:rsidR="000B05C2" w:rsidRDefault="000B05C2" w:rsidP="00706181">
      <w:pPr>
        <w:spacing w:line="360" w:lineRule="auto"/>
        <w:rPr>
          <w:rFonts w:ascii="Arial" w:hAnsi="Arial" w:cs="Arial"/>
        </w:rPr>
      </w:pPr>
    </w:p>
    <w:p w14:paraId="0E6A90A4" w14:textId="18BDB5AD" w:rsidR="000B05C2" w:rsidRPr="000B05C2" w:rsidRDefault="000B05C2" w:rsidP="00706181">
      <w:pPr>
        <w:spacing w:line="360" w:lineRule="auto"/>
        <w:rPr>
          <w:rFonts w:ascii="Arial" w:hAnsi="Arial" w:cs="Arial"/>
          <w:b/>
          <w:bCs/>
        </w:rPr>
      </w:pPr>
      <w:r w:rsidRPr="000B05C2">
        <w:rPr>
          <w:rFonts w:ascii="Arial" w:hAnsi="Arial" w:cs="Arial"/>
          <w:b/>
          <w:bCs/>
        </w:rPr>
        <w:t xml:space="preserve">Event Details: </w:t>
      </w:r>
    </w:p>
    <w:p w14:paraId="564904CA" w14:textId="1B2A902F" w:rsidR="000B05C2" w:rsidRPr="005B4B32" w:rsidRDefault="00844FAB" w:rsidP="00706181">
      <w:pPr>
        <w:spacing w:line="360" w:lineRule="auto"/>
        <w:rPr>
          <w:rFonts w:ascii="Arial" w:hAnsi="Arial" w:cs="Arial"/>
        </w:rPr>
      </w:pPr>
      <w:hyperlink r:id="rId55" w:history="1">
        <w:r w:rsidRPr="00594764">
          <w:rPr>
            <w:rStyle w:val="Hyperlink"/>
            <w:rFonts w:cs="Arial"/>
          </w:rPr>
          <w:t>International Woodworking Fair</w:t>
        </w:r>
      </w:hyperlink>
    </w:p>
    <w:p w14:paraId="2CD5DB19" w14:textId="74561357" w:rsidR="00422B72" w:rsidRDefault="00844FAB" w:rsidP="00706181">
      <w:pPr>
        <w:spacing w:line="360" w:lineRule="auto"/>
        <w:rPr>
          <w:rFonts w:ascii="Arial" w:hAnsi="Arial" w:cs="Arial"/>
        </w:rPr>
      </w:pPr>
      <w:r>
        <w:rPr>
          <w:rFonts w:ascii="Arial" w:hAnsi="Arial" w:cs="Arial"/>
        </w:rPr>
        <w:t>Georgia World Congress Center</w:t>
      </w:r>
    </w:p>
    <w:p w14:paraId="43DF7136" w14:textId="77777777" w:rsidR="00844FAB" w:rsidRDefault="00844FAB" w:rsidP="00706181">
      <w:pPr>
        <w:spacing w:line="360" w:lineRule="auto"/>
        <w:rPr>
          <w:rFonts w:ascii="Arial" w:hAnsi="Arial" w:cs="Arial"/>
        </w:rPr>
      </w:pPr>
      <w:r>
        <w:rPr>
          <w:rFonts w:ascii="Arial" w:hAnsi="Arial" w:cs="Arial"/>
        </w:rPr>
        <w:t>285 Andrew Young International Blvd NW</w:t>
      </w:r>
    </w:p>
    <w:p w14:paraId="0230217F" w14:textId="66C84012" w:rsidR="00422B72" w:rsidRDefault="00844FAB" w:rsidP="00706181">
      <w:pPr>
        <w:spacing w:line="360" w:lineRule="auto"/>
        <w:rPr>
          <w:rFonts w:ascii="Arial" w:hAnsi="Arial" w:cs="Arial"/>
        </w:rPr>
      </w:pPr>
      <w:r>
        <w:rPr>
          <w:rFonts w:ascii="Arial" w:hAnsi="Arial" w:cs="Arial"/>
        </w:rPr>
        <w:t>Atlanta</w:t>
      </w:r>
      <w:r w:rsidR="00422B72">
        <w:rPr>
          <w:rFonts w:ascii="Arial" w:hAnsi="Arial" w:cs="Arial"/>
        </w:rPr>
        <w:t xml:space="preserve">, </w:t>
      </w:r>
      <w:r>
        <w:rPr>
          <w:rFonts w:ascii="Arial" w:hAnsi="Arial" w:cs="Arial"/>
        </w:rPr>
        <w:t>GA</w:t>
      </w:r>
      <w:r w:rsidR="00422B72">
        <w:rPr>
          <w:rFonts w:ascii="Arial" w:hAnsi="Arial" w:cs="Arial"/>
        </w:rPr>
        <w:t xml:space="preserve"> </w:t>
      </w:r>
      <w:r>
        <w:rPr>
          <w:rFonts w:ascii="Arial" w:hAnsi="Arial" w:cs="Arial"/>
        </w:rPr>
        <w:t>30313</w:t>
      </w:r>
    </w:p>
    <w:p w14:paraId="271D58E2" w14:textId="798956AD" w:rsidR="00844FAB" w:rsidRDefault="00844FAB" w:rsidP="00706181">
      <w:pPr>
        <w:spacing w:line="360" w:lineRule="auto"/>
        <w:rPr>
          <w:rFonts w:ascii="Arial" w:hAnsi="Arial" w:cs="Arial"/>
        </w:rPr>
      </w:pPr>
      <w:r>
        <w:rPr>
          <w:rFonts w:ascii="Arial" w:hAnsi="Arial" w:cs="Arial"/>
        </w:rPr>
        <w:t>Tuesday, August 25</w:t>
      </w:r>
      <w:r w:rsidR="00EE3AF7">
        <w:rPr>
          <w:rFonts w:ascii="Arial" w:hAnsi="Arial" w:cs="Arial"/>
        </w:rPr>
        <w:t>, 2026</w:t>
      </w:r>
      <w:r>
        <w:rPr>
          <w:rFonts w:ascii="Arial" w:hAnsi="Arial" w:cs="Arial"/>
        </w:rPr>
        <w:t xml:space="preserve"> through Friday, August 28, 2026, 8:30 am – 5:00 pm </w:t>
      </w:r>
    </w:p>
    <w:p w14:paraId="0BAB5462" w14:textId="77777777" w:rsidR="00110974" w:rsidRDefault="00110974" w:rsidP="00706181">
      <w:pPr>
        <w:spacing w:line="360" w:lineRule="auto"/>
        <w:rPr>
          <w:rFonts w:ascii="Arial" w:hAnsi="Arial" w:cs="Arial"/>
        </w:rPr>
      </w:pPr>
    </w:p>
    <w:p w14:paraId="677156B5" w14:textId="68832352" w:rsidR="00326CE8" w:rsidRDefault="00326CE8" w:rsidP="00706181">
      <w:pPr>
        <w:spacing w:line="360" w:lineRule="auto"/>
        <w:rPr>
          <w:rFonts w:ascii="Arial" w:hAnsi="Arial" w:cs="Arial"/>
        </w:rPr>
      </w:pPr>
      <w:r w:rsidRPr="00326CE8">
        <w:rPr>
          <w:rFonts w:ascii="Arial" w:hAnsi="Arial" w:cs="Arial"/>
          <w:b/>
          <w:bCs/>
        </w:rPr>
        <w:t>Richelieu Product Solutions and Innovations:</w:t>
      </w:r>
      <w:r>
        <w:rPr>
          <w:rFonts w:ascii="Arial" w:hAnsi="Arial" w:cs="Arial"/>
        </w:rPr>
        <w:t xml:space="preserve"> </w:t>
      </w:r>
      <w:r w:rsidRPr="00326CE8">
        <w:rPr>
          <w:rFonts w:ascii="Arial" w:hAnsi="Arial" w:cs="Arial"/>
          <w:b/>
          <w:bCs/>
        </w:rPr>
        <w:t>Booth C1010</w:t>
      </w:r>
      <w:r>
        <w:rPr>
          <w:rFonts w:ascii="Arial" w:hAnsi="Arial" w:cs="Arial"/>
        </w:rPr>
        <w:t xml:space="preserve"> (Building C, Level 1)</w:t>
      </w:r>
      <w:r w:rsidR="000D79C7">
        <w:rPr>
          <w:rFonts w:ascii="Arial" w:hAnsi="Arial" w:cs="Arial"/>
        </w:rPr>
        <w:t xml:space="preserve"> </w:t>
      </w:r>
      <w:r>
        <w:rPr>
          <w:rFonts w:ascii="Arial" w:hAnsi="Arial" w:cs="Arial"/>
        </w:rPr>
        <w:t>Discover an extensive selection of functional and decorative hardware, accessories, and solutions designed for today’s industry professionals.</w:t>
      </w:r>
    </w:p>
    <w:p w14:paraId="7DEE8087" w14:textId="77777777" w:rsidR="00326CE8" w:rsidRDefault="00326CE8" w:rsidP="00706181">
      <w:pPr>
        <w:spacing w:line="360" w:lineRule="auto"/>
        <w:rPr>
          <w:rFonts w:ascii="Arial" w:hAnsi="Arial" w:cs="Arial"/>
        </w:rPr>
      </w:pPr>
    </w:p>
    <w:p w14:paraId="57C76790" w14:textId="77DF6001" w:rsidR="00326CE8" w:rsidRDefault="00326CE8" w:rsidP="00706181">
      <w:pPr>
        <w:spacing w:line="360" w:lineRule="auto"/>
        <w:rPr>
          <w:rFonts w:ascii="Arial" w:hAnsi="Arial" w:cs="Arial"/>
        </w:rPr>
      </w:pPr>
      <w:r w:rsidRPr="00326CE8">
        <w:rPr>
          <w:rFonts w:ascii="Arial" w:hAnsi="Arial" w:cs="Arial"/>
          <w:b/>
          <w:bCs/>
        </w:rPr>
        <w:t>Richelieu Wood Coating Solutions: Booth BC629</w:t>
      </w:r>
      <w:r>
        <w:rPr>
          <w:rFonts w:ascii="Arial" w:hAnsi="Arial" w:cs="Arial"/>
        </w:rPr>
        <w:t xml:space="preserve"> (Hall BC, Level 1) Explore expert wood coating services and solutions designed to enhance craftsmanship and performance. </w:t>
      </w:r>
    </w:p>
    <w:p w14:paraId="70DFD308" w14:textId="77777777" w:rsidR="00844FAB" w:rsidRPr="000F580F" w:rsidRDefault="00844FAB" w:rsidP="00754F05">
      <w:pPr>
        <w:spacing w:line="360" w:lineRule="auto"/>
        <w:rPr>
          <w:rFonts w:ascii="Arial" w:hAnsi="Arial" w:cs="Arial"/>
          <w:b/>
          <w:bCs/>
        </w:rPr>
      </w:pPr>
    </w:p>
    <w:p w14:paraId="4318BF56" w14:textId="77777777" w:rsidR="00754F05" w:rsidRPr="00A746FA" w:rsidRDefault="00754F05" w:rsidP="00754F05">
      <w:pPr>
        <w:spacing w:line="360" w:lineRule="auto"/>
        <w:rPr>
          <w:rFonts w:ascii="Arial" w:hAnsi="Arial" w:cs="Arial"/>
          <w:b/>
          <w:bCs/>
        </w:rPr>
      </w:pPr>
      <w:r w:rsidRPr="00A746FA">
        <w:rPr>
          <w:rFonts w:ascii="Arial" w:hAnsi="Arial" w:cs="Arial"/>
          <w:b/>
          <w:bCs/>
        </w:rPr>
        <w:t>About Richelieu</w:t>
      </w:r>
    </w:p>
    <w:p w14:paraId="1E853579" w14:textId="7E66F663" w:rsidR="008D5D94" w:rsidRDefault="0030785A" w:rsidP="00A746FA">
      <w:pPr>
        <w:spacing w:line="360" w:lineRule="auto"/>
        <w:rPr>
          <w:rFonts w:ascii="Arial" w:hAnsi="Arial" w:cs="Arial"/>
          <w:spacing w:val="-2"/>
        </w:rPr>
      </w:pPr>
      <w:hyperlink r:id="rId56" w:history="1">
        <w:r w:rsidRPr="00AE72AF">
          <w:rPr>
            <w:rStyle w:val="Hyperlink"/>
            <w:rFonts w:cs="Arial"/>
            <w:spacing w:val="-2"/>
          </w:rPr>
          <w:t>Richelieu</w:t>
        </w:r>
      </w:hyperlink>
      <w:r w:rsidRPr="00AE72AF">
        <w:rPr>
          <w:rFonts w:ascii="Arial" w:hAnsi="Arial" w:cs="Arial"/>
          <w:spacing w:val="-2"/>
        </w:rPr>
        <w:t xml:space="preserve"> </w:t>
      </w:r>
      <w:r w:rsidR="00DF1A75">
        <w:rPr>
          <w:rFonts w:ascii="Arial" w:hAnsi="Arial" w:cs="Arial"/>
          <w:spacing w:val="-2"/>
          <w:lang w:val="en-CA"/>
        </w:rPr>
        <w:t>is</w:t>
      </w:r>
      <w:r w:rsidR="00AE72AF" w:rsidRPr="00AE72AF">
        <w:rPr>
          <w:rFonts w:ascii="Arial" w:hAnsi="Arial" w:cs="Arial"/>
          <w:spacing w:val="-2"/>
        </w:rPr>
        <w:t xml:space="preserve"> a leading North American importer, manufacturer, and distributor of specialty hardware and complementary products. An agent </w:t>
      </w:r>
      <w:r w:rsidR="00DF1A75">
        <w:rPr>
          <w:rFonts w:ascii="Arial" w:hAnsi="Arial" w:cs="Arial"/>
          <w:spacing w:val="-2"/>
        </w:rPr>
        <w:t xml:space="preserve">of </w:t>
      </w:r>
      <w:r w:rsidR="00AE72AF" w:rsidRPr="00AE72AF">
        <w:rPr>
          <w:rFonts w:ascii="Arial" w:hAnsi="Arial" w:cs="Arial"/>
          <w:spacing w:val="-2"/>
        </w:rPr>
        <w:t xml:space="preserve">change in a dynamic and creative industry, the company offers a broad mix of high-end, quality solutions for kitchens, bathrooms, closets, and cabinet storage. Richelieu’s products, sourced from worldwide manufacturers, serve a wide range of sectors including residential and commercial woodworking, furniture manufacturing, door, window, and hardware retailers, and renovation superstores. </w:t>
      </w:r>
    </w:p>
    <w:p w14:paraId="12EE879D" w14:textId="11F03C70" w:rsidR="008D5D94" w:rsidRPr="00AE72AF" w:rsidRDefault="00141C83" w:rsidP="00141C83">
      <w:pPr>
        <w:spacing w:line="360" w:lineRule="auto"/>
        <w:jc w:val="center"/>
        <w:rPr>
          <w:rFonts w:ascii="Arial" w:hAnsi="Arial" w:cs="Arial"/>
          <w:spacing w:val="-2"/>
        </w:rPr>
      </w:pPr>
      <w:r>
        <w:rPr>
          <w:rFonts w:ascii="Arial" w:hAnsi="Arial" w:cs="Arial"/>
          <w:spacing w:val="-2"/>
        </w:rPr>
        <w:t>###</w:t>
      </w:r>
    </w:p>
    <w:sectPr w:rsidR="008D5D94" w:rsidRPr="00AE72AF" w:rsidSect="00A746FA">
      <w:headerReference w:type="default" r:id="rId57"/>
      <w:footerReference w:type="default" r:id="rId58"/>
      <w:headerReference w:type="first" r:id="rId59"/>
      <w:footerReference w:type="first" r:id="rId60"/>
      <w:pgSz w:w="12240" w:h="15840"/>
      <w:pgMar w:top="720" w:right="1440" w:bottom="806"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84911FA" w14:textId="77777777" w:rsidR="005426A2" w:rsidRDefault="005426A2" w:rsidP="00A746FA">
      <w:r>
        <w:separator/>
      </w:r>
    </w:p>
  </w:endnote>
  <w:endnote w:type="continuationSeparator" w:id="0">
    <w:p w14:paraId="0FC0D890" w14:textId="77777777" w:rsidR="005426A2" w:rsidRDefault="005426A2" w:rsidP="00A746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00500000000000000"/>
    <w:charset w:val="80"/>
    <w:family w:val="swiss"/>
    <w:pitch w:val="variable"/>
    <w:sig w:usb0="F7FFAFFF" w:usb1="E9DFFFFF" w:usb2="0000003F" w:usb3="00000000" w:csb0="003F01FF" w:csb1="00000000"/>
  </w:font>
  <w:font w:name="Geneva">
    <w:panose1 w:val="020B0503030404040204"/>
    <w:charset w:val="00"/>
    <w:family w:val="swiss"/>
    <w:pitch w:val="variable"/>
    <w:sig w:usb0="E00002FF" w:usb1="5200205F" w:usb2="00A0C000" w:usb3="00000000" w:csb0="0000019F" w:csb1="00000000"/>
  </w:font>
  <w:font w:name="Helvetica">
    <w:panose1 w:val="00000000000000000000"/>
    <w:charset w:val="00"/>
    <w:family w:val="auto"/>
    <w:pitch w:val="variable"/>
    <w:sig w:usb0="E00002FF" w:usb1="5000785B" w:usb2="00000000" w:usb3="00000000" w:csb0="0000019F" w:csb1="00000000"/>
  </w:font>
  <w:font w:name="Yu Mincho">
    <w:panose1 w:val="02020400000000000000"/>
    <w:charset w:val="80"/>
    <w:family w:val="roman"/>
    <w:pitch w:val="variable"/>
    <w:sig w:usb0="800002E7" w:usb1="2AC7FCFF" w:usb2="00000012" w:usb3="00000000" w:csb0="0002009F" w:csb1="00000000"/>
  </w:font>
  <w:font w:name="-webkit-standard">
    <w:altName w:val="Cambria"/>
    <w:panose1 w:val="020B0604020202020204"/>
    <w:charset w:val="00"/>
    <w:family w:val="roman"/>
    <w:notTrueType/>
    <w:pitch w:val="default"/>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F792DD" w14:textId="3E727F79" w:rsidR="00A746FA" w:rsidRPr="00A746FA" w:rsidRDefault="00A746FA" w:rsidP="00A746FA">
    <w:pPr>
      <w:pStyle w:val="Footer"/>
      <w:jc w:val="center"/>
      <w:rPr>
        <w:rFonts w:ascii="Arial" w:hAnsi="Arial" w:cs="Arial"/>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2F86EB" w14:textId="77777777" w:rsidR="00A746FA" w:rsidRPr="00A746FA" w:rsidRDefault="00A746FA" w:rsidP="00A746FA">
    <w:pPr>
      <w:pStyle w:val="Footer"/>
      <w:spacing w:before="240"/>
      <w:jc w:val="center"/>
      <w:rPr>
        <w:rFonts w:ascii="Arial" w:hAnsi="Arial" w:cs="Arial"/>
        <w:i/>
        <w:iCs/>
        <w:sz w:val="20"/>
        <w:szCs w:val="20"/>
      </w:rPr>
    </w:pPr>
    <w:r w:rsidRPr="00A746FA">
      <w:rPr>
        <w:rFonts w:ascii="Arial" w:hAnsi="Arial" w:cs="Arial"/>
        <w:i/>
        <w:iCs/>
        <w:sz w:val="20"/>
        <w:szCs w:val="20"/>
      </w:rPr>
      <w:t>– more –</w:t>
    </w:r>
  </w:p>
  <w:p w14:paraId="0257C4AF" w14:textId="77777777" w:rsidR="00A746FA" w:rsidRPr="00A746FA" w:rsidRDefault="00A746FA" w:rsidP="00A746FA">
    <w:pPr>
      <w:pStyle w:val="Footer"/>
      <w:spacing w:before="240"/>
      <w:jc w:val="center"/>
      <w:rPr>
        <w:rFonts w:ascii="Arial" w:hAnsi="Arial" w:cs="Arial"/>
        <w:b/>
        <w:bCs/>
        <w:sz w:val="22"/>
        <w:szCs w:val="22"/>
      </w:rPr>
    </w:pPr>
    <w:r w:rsidRPr="00A746FA">
      <w:rPr>
        <w:rFonts w:ascii="Arial" w:hAnsi="Arial" w:cs="Arial"/>
        <w:b/>
        <w:bCs/>
        <w:sz w:val="22"/>
        <w:szCs w:val="22"/>
        <w:lang w:val="en-CA"/>
      </w:rPr>
      <w:t>Richelieu Hardware Ltd.</w:t>
    </w:r>
  </w:p>
  <w:p w14:paraId="7C2122D8" w14:textId="7ED8568B" w:rsidR="00A746FA" w:rsidRPr="00A746FA" w:rsidRDefault="00A746FA" w:rsidP="00A746FA">
    <w:pPr>
      <w:pStyle w:val="Footer"/>
      <w:jc w:val="center"/>
      <w:rPr>
        <w:rFonts w:ascii="Arial" w:hAnsi="Arial" w:cs="Arial"/>
        <w:sz w:val="20"/>
        <w:szCs w:val="20"/>
      </w:rPr>
    </w:pPr>
    <w:r w:rsidRPr="00A746FA">
      <w:rPr>
        <w:rFonts w:ascii="Arial" w:hAnsi="Arial" w:cs="Arial"/>
        <w:sz w:val="20"/>
        <w:szCs w:val="20"/>
        <w:lang w:val="en-CA"/>
      </w:rPr>
      <w:t>7900 Henri</w:t>
    </w:r>
    <w:r>
      <w:rPr>
        <w:rFonts w:ascii="Arial" w:hAnsi="Arial" w:cs="Arial"/>
        <w:sz w:val="20"/>
        <w:szCs w:val="20"/>
        <w:lang w:val="en-CA"/>
      </w:rPr>
      <w:t xml:space="preserve"> </w:t>
    </w:r>
    <w:r w:rsidRPr="00A746FA">
      <w:rPr>
        <w:rFonts w:ascii="Arial" w:hAnsi="Arial" w:cs="Arial"/>
        <w:sz w:val="20"/>
        <w:szCs w:val="20"/>
        <w:lang w:val="en-CA"/>
      </w:rPr>
      <w:t>Bourassa Blvd.</w:t>
    </w:r>
    <w:r>
      <w:rPr>
        <w:rFonts w:ascii="Arial" w:hAnsi="Arial" w:cs="Arial"/>
        <w:sz w:val="20"/>
        <w:szCs w:val="20"/>
      </w:rPr>
      <w:t xml:space="preserve"> </w:t>
    </w:r>
    <w:r w:rsidRPr="00A746FA">
      <w:rPr>
        <w:rFonts w:ascii="Arial" w:hAnsi="Arial" w:cs="Arial"/>
        <w:sz w:val="20"/>
        <w:szCs w:val="20"/>
        <w:lang w:val="en-CA"/>
      </w:rPr>
      <w:t>West</w:t>
    </w:r>
  </w:p>
  <w:p w14:paraId="1E42BE4C" w14:textId="5866E774" w:rsidR="00A746FA" w:rsidRPr="00A746FA" w:rsidRDefault="00A746FA" w:rsidP="00A746FA">
    <w:pPr>
      <w:pStyle w:val="Footer"/>
      <w:jc w:val="center"/>
      <w:rPr>
        <w:rFonts w:ascii="Arial" w:hAnsi="Arial" w:cs="Arial"/>
        <w:sz w:val="20"/>
        <w:szCs w:val="20"/>
      </w:rPr>
    </w:pPr>
    <w:r w:rsidRPr="00E42EF9">
      <w:rPr>
        <w:rFonts w:ascii="Arial" w:hAnsi="Arial" w:cs="Arial"/>
        <w:sz w:val="20"/>
        <w:szCs w:val="20"/>
        <w:lang w:val="en-CA"/>
      </w:rPr>
      <w:t>Montreal, QC H4S 1V4</w:t>
    </w:r>
    <w:r>
      <w:rPr>
        <w:rFonts w:ascii="Arial" w:hAnsi="Arial" w:cs="Arial"/>
        <w:sz w:val="20"/>
        <w:szCs w:val="20"/>
      </w:rPr>
      <w:t xml:space="preserve"> </w:t>
    </w:r>
    <w:r w:rsidRPr="00E42EF9">
      <w:rPr>
        <w:rFonts w:ascii="Arial" w:hAnsi="Arial" w:cs="Arial"/>
        <w:sz w:val="20"/>
        <w:szCs w:val="20"/>
        <w:lang w:val="en-CA"/>
      </w:rPr>
      <w:t>Canada</w:t>
    </w:r>
  </w:p>
  <w:p w14:paraId="261AA0F8" w14:textId="50F8E5E3" w:rsidR="00A746FA" w:rsidRPr="00A746FA" w:rsidRDefault="00A746FA" w:rsidP="00A746FA">
    <w:pPr>
      <w:pStyle w:val="Footer"/>
      <w:jc w:val="center"/>
      <w:rPr>
        <w:rFonts w:ascii="Arial" w:hAnsi="Arial" w:cs="Arial"/>
        <w:sz w:val="20"/>
        <w:szCs w:val="20"/>
      </w:rPr>
    </w:pPr>
    <w:r w:rsidRPr="00A746FA">
      <w:rPr>
        <w:rFonts w:ascii="Arial" w:hAnsi="Arial" w:cs="Arial"/>
        <w:sz w:val="20"/>
        <w:szCs w:val="20"/>
      </w:rPr>
      <w:t>1-866-833-4150</w:t>
    </w:r>
    <w:r>
      <w:rPr>
        <w:rFonts w:ascii="Arial" w:hAnsi="Arial" w:cs="Arial"/>
        <w:sz w:val="20"/>
        <w:szCs w:val="20"/>
      </w:rPr>
      <w:t xml:space="preserve"> • </w:t>
    </w:r>
    <w:hyperlink r:id="rId1" w:history="1">
      <w:r w:rsidRPr="00A746FA">
        <w:rPr>
          <w:rStyle w:val="Hyperlink"/>
          <w:rFonts w:cs="Arial"/>
          <w:sz w:val="20"/>
          <w:szCs w:val="20"/>
        </w:rPr>
        <w:t>richelieu.com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3B14D6D" w14:textId="77777777" w:rsidR="005426A2" w:rsidRDefault="005426A2" w:rsidP="00A746FA">
      <w:r>
        <w:separator/>
      </w:r>
    </w:p>
  </w:footnote>
  <w:footnote w:type="continuationSeparator" w:id="0">
    <w:p w14:paraId="4A4FB062" w14:textId="77777777" w:rsidR="005426A2" w:rsidRDefault="005426A2" w:rsidP="00A746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38664D" w14:textId="1B33CFFC" w:rsidR="00A746FA" w:rsidRPr="00A746FA" w:rsidRDefault="00A746FA" w:rsidP="00A746FA">
    <w:pPr>
      <w:pStyle w:val="Header"/>
      <w:rPr>
        <w:rFonts w:ascii="Arial" w:hAnsi="Arial" w:cs="Arial"/>
        <w:sz w:val="20"/>
        <w:szCs w:val="20"/>
      </w:rPr>
    </w:pPr>
    <w:r w:rsidRPr="002A3643">
      <w:rPr>
        <w:rStyle w:val="Hyperlink"/>
        <w:noProof/>
      </w:rPr>
      <w:drawing>
        <wp:anchor distT="0" distB="0" distL="114300" distR="114300" simplePos="0" relativeHeight="251658240" behindDoc="0" locked="0" layoutInCell="1" allowOverlap="1" wp14:anchorId="7301A492" wp14:editId="06BCA439">
          <wp:simplePos x="0" y="0"/>
          <wp:positionH relativeFrom="page">
            <wp:posOffset>6137124</wp:posOffset>
          </wp:positionH>
          <wp:positionV relativeFrom="page">
            <wp:posOffset>457200</wp:posOffset>
          </wp:positionV>
          <wp:extent cx="722376" cy="768096"/>
          <wp:effectExtent l="0" t="0" r="1905" b="0"/>
          <wp:wrapNone/>
          <wp:docPr id="13937856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785656" name="Picture 1393785656"/>
                  <pic:cNvPicPr/>
                </pic:nvPicPr>
                <pic:blipFill>
                  <a:blip r:embed="rId1">
                    <a:extLst>
                      <a:ext uri="{28A0092B-C50C-407E-A947-70E740481C1C}">
                        <a14:useLocalDpi xmlns:a14="http://schemas.microsoft.com/office/drawing/2010/main" val="0"/>
                      </a:ext>
                    </a:extLst>
                  </a:blip>
                  <a:stretch>
                    <a:fillRect/>
                  </a:stretch>
                </pic:blipFill>
                <pic:spPr>
                  <a:xfrm>
                    <a:off x="0" y="0"/>
                    <a:ext cx="722376" cy="768096"/>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sz w:val="20"/>
        <w:szCs w:val="20"/>
      </w:rPr>
      <w:t>Richelieu</w:t>
    </w:r>
    <w:r w:rsidRPr="00A746FA">
      <w:rPr>
        <w:rFonts w:ascii="Arial" w:hAnsi="Arial" w:cs="Arial"/>
        <w:sz w:val="20"/>
        <w:szCs w:val="20"/>
      </w:rPr>
      <w:t xml:space="preserve"> Press Release (continued):</w:t>
    </w:r>
  </w:p>
  <w:p w14:paraId="5E0EDB85" w14:textId="7B085DBF" w:rsidR="0073595C" w:rsidRDefault="00A013BB" w:rsidP="00A746FA">
    <w:pPr>
      <w:pStyle w:val="Header"/>
      <w:rPr>
        <w:rFonts w:ascii="Arial" w:hAnsi="Arial" w:cs="Arial"/>
        <w:bCs/>
        <w:sz w:val="20"/>
        <w:szCs w:val="20"/>
      </w:rPr>
    </w:pPr>
    <w:r>
      <w:rPr>
        <w:rFonts w:ascii="Arial" w:hAnsi="Arial" w:cs="Arial"/>
        <w:bCs/>
        <w:sz w:val="20"/>
        <w:szCs w:val="20"/>
      </w:rPr>
      <w:t xml:space="preserve">Richelieu </w:t>
    </w:r>
    <w:r w:rsidR="008B5E58">
      <w:rPr>
        <w:rFonts w:ascii="Arial" w:hAnsi="Arial" w:cs="Arial"/>
        <w:bCs/>
        <w:sz w:val="20"/>
        <w:szCs w:val="20"/>
      </w:rPr>
      <w:t xml:space="preserve">Showcases Innovative Solutions at 2026 </w:t>
    </w:r>
    <w:r w:rsidR="0073595C">
      <w:rPr>
        <w:rFonts w:ascii="Arial" w:hAnsi="Arial" w:cs="Arial"/>
        <w:bCs/>
        <w:sz w:val="20"/>
        <w:szCs w:val="20"/>
      </w:rPr>
      <w:t>International Woodworking Fair</w:t>
    </w:r>
  </w:p>
  <w:p w14:paraId="6747F601" w14:textId="77777777" w:rsidR="00141C83" w:rsidRPr="00A746FA" w:rsidRDefault="00141C83" w:rsidP="00A746FA">
    <w:pPr>
      <w:pStyle w:val="Header"/>
      <w:rPr>
        <w:rFonts w:ascii="Arial" w:hAnsi="Arial" w:cs="Arial"/>
        <w:bCs/>
        <w:sz w:val="20"/>
        <w:szCs w:val="20"/>
      </w:rPr>
    </w:pPr>
  </w:p>
  <w:p w14:paraId="3CBC89CC" w14:textId="5B3626AD" w:rsidR="00A746FA" w:rsidRPr="00A746FA" w:rsidRDefault="00A746FA" w:rsidP="00A746FA">
    <w:pPr>
      <w:pStyle w:val="Header"/>
      <w:rPr>
        <w:rFonts w:ascii="Arial" w:hAnsi="Arial" w:cs="Arial"/>
        <w:sz w:val="20"/>
        <w:szCs w:val="20"/>
      </w:rPr>
    </w:pPr>
    <w:r w:rsidRPr="00A746FA">
      <w:rPr>
        <w:rFonts w:ascii="Arial" w:hAnsi="Arial" w:cs="Arial"/>
        <w:sz w:val="20"/>
        <w:szCs w:val="20"/>
      </w:rPr>
      <w:t xml:space="preserve">Page </w:t>
    </w:r>
    <w:r w:rsidRPr="00A746FA">
      <w:rPr>
        <w:rFonts w:ascii="Arial" w:hAnsi="Arial" w:cs="Arial"/>
        <w:sz w:val="20"/>
        <w:szCs w:val="20"/>
      </w:rPr>
      <w:fldChar w:fldCharType="begin"/>
    </w:r>
    <w:r w:rsidRPr="00A746FA">
      <w:rPr>
        <w:rFonts w:ascii="Arial" w:hAnsi="Arial" w:cs="Arial"/>
        <w:sz w:val="20"/>
        <w:szCs w:val="20"/>
      </w:rPr>
      <w:instrText xml:space="preserve"> PAGE </w:instrText>
    </w:r>
    <w:r w:rsidRPr="00A746FA">
      <w:rPr>
        <w:rFonts w:ascii="Arial" w:hAnsi="Arial" w:cs="Arial"/>
        <w:sz w:val="20"/>
        <w:szCs w:val="20"/>
      </w:rPr>
      <w:fldChar w:fldCharType="separate"/>
    </w:r>
    <w:r w:rsidRPr="00A746FA">
      <w:rPr>
        <w:rFonts w:ascii="Arial" w:hAnsi="Arial" w:cs="Arial"/>
        <w:sz w:val="20"/>
        <w:szCs w:val="20"/>
      </w:rPr>
      <w:t>2</w:t>
    </w:r>
    <w:r w:rsidRPr="00A746FA">
      <w:rPr>
        <w:rFonts w:ascii="Arial" w:hAnsi="Arial" w:cs="Arial"/>
        <w:sz w:val="20"/>
        <w:szCs w:val="20"/>
      </w:rPr>
      <w:fldChar w:fldCharType="end"/>
    </w:r>
    <w:r w:rsidRPr="00A746FA">
      <w:rPr>
        <w:rFonts w:ascii="Arial" w:hAnsi="Arial" w:cs="Arial"/>
        <w:sz w:val="20"/>
        <w:szCs w:val="20"/>
      </w:rPr>
      <w:t xml:space="preserve"> of </w:t>
    </w:r>
    <w:r w:rsidRPr="00A746FA">
      <w:rPr>
        <w:rFonts w:ascii="Arial" w:hAnsi="Arial" w:cs="Arial"/>
        <w:sz w:val="20"/>
        <w:szCs w:val="20"/>
      </w:rPr>
      <w:fldChar w:fldCharType="begin"/>
    </w:r>
    <w:r w:rsidRPr="00A746FA">
      <w:rPr>
        <w:rFonts w:ascii="Arial" w:hAnsi="Arial" w:cs="Arial"/>
        <w:sz w:val="20"/>
        <w:szCs w:val="20"/>
      </w:rPr>
      <w:instrText xml:space="preserve"> NUMPAGES </w:instrText>
    </w:r>
    <w:r w:rsidRPr="00A746FA">
      <w:rPr>
        <w:rFonts w:ascii="Arial" w:hAnsi="Arial" w:cs="Arial"/>
        <w:sz w:val="20"/>
        <w:szCs w:val="20"/>
      </w:rPr>
      <w:fldChar w:fldCharType="separate"/>
    </w:r>
    <w:r w:rsidRPr="00A746FA">
      <w:rPr>
        <w:rFonts w:ascii="Arial" w:hAnsi="Arial" w:cs="Arial"/>
        <w:sz w:val="20"/>
        <w:szCs w:val="20"/>
      </w:rPr>
      <w:t>3</w:t>
    </w:r>
    <w:r w:rsidRPr="00A746FA">
      <w:rPr>
        <w:rFonts w:ascii="Arial" w:hAnsi="Arial" w:cs="Arial"/>
        <w:sz w:val="20"/>
        <w:szCs w:val="20"/>
      </w:rPr>
      <w:fldChar w:fldCharType="end"/>
    </w:r>
  </w:p>
  <w:p w14:paraId="36B08E5D" w14:textId="1656CE44" w:rsidR="00A746FA" w:rsidRDefault="00A746FA" w:rsidP="00A746FA">
    <w:pPr>
      <w:pStyle w:val="Header"/>
      <w:spacing w:after="60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5089DF" w14:textId="0B0C7600" w:rsidR="00A746FA" w:rsidRPr="0045564F" w:rsidRDefault="00A746FA" w:rsidP="00A746FA">
    <w:pPr>
      <w:pStyle w:val="Header"/>
      <w:spacing w:after="240"/>
      <w:rPr>
        <w:rFonts w:ascii="Arial" w:hAnsi="Arial" w:cs="Arial"/>
        <w:sz w:val="22"/>
        <w:szCs w:val="22"/>
      </w:rPr>
    </w:pPr>
    <w:r w:rsidRPr="0045564F">
      <w:rPr>
        <w:rStyle w:val="Hyperlink"/>
        <w:rFonts w:cs="Arial"/>
        <w:noProof/>
        <w:sz w:val="22"/>
        <w:szCs w:val="22"/>
      </w:rPr>
      <w:drawing>
        <wp:anchor distT="0" distB="0" distL="114300" distR="114300" simplePos="0" relativeHeight="251658241" behindDoc="0" locked="0" layoutInCell="1" allowOverlap="1" wp14:anchorId="78178868" wp14:editId="68374196">
          <wp:simplePos x="0" y="0"/>
          <wp:positionH relativeFrom="column">
            <wp:posOffset>4847590</wp:posOffset>
          </wp:positionH>
          <wp:positionV relativeFrom="paragraph">
            <wp:posOffset>-159385</wp:posOffset>
          </wp:positionV>
          <wp:extent cx="1106170" cy="1179195"/>
          <wp:effectExtent l="0" t="0" r="0" b="1905"/>
          <wp:wrapTopAndBottom/>
          <wp:docPr id="3783445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785656" name="Picture 1393785656"/>
                  <pic:cNvPicPr/>
                </pic:nvPicPr>
                <pic:blipFill>
                  <a:blip r:embed="rId1">
                    <a:extLst>
                      <a:ext uri="{28A0092B-C50C-407E-A947-70E740481C1C}">
                        <a14:useLocalDpi xmlns:a14="http://schemas.microsoft.com/office/drawing/2010/main" val="0"/>
                      </a:ext>
                    </a:extLst>
                  </a:blip>
                  <a:stretch>
                    <a:fillRect/>
                  </a:stretch>
                </pic:blipFill>
                <pic:spPr>
                  <a:xfrm>
                    <a:off x="0" y="0"/>
                    <a:ext cx="1106170" cy="117919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E763F0"/>
    <w:multiLevelType w:val="hybridMultilevel"/>
    <w:tmpl w:val="F3AEDB7E"/>
    <w:lvl w:ilvl="0" w:tplc="DA64ADAA">
      <w:start w:val="3"/>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826A40"/>
    <w:multiLevelType w:val="multilevel"/>
    <w:tmpl w:val="EF646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661B50"/>
    <w:multiLevelType w:val="multilevel"/>
    <w:tmpl w:val="F6EAF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0AC0F37"/>
    <w:multiLevelType w:val="multilevel"/>
    <w:tmpl w:val="D9567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A5043DB"/>
    <w:multiLevelType w:val="multilevel"/>
    <w:tmpl w:val="E8C08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C0465FE"/>
    <w:multiLevelType w:val="multilevel"/>
    <w:tmpl w:val="2F8215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42917571">
    <w:abstractNumId w:val="2"/>
  </w:num>
  <w:num w:numId="2" w16cid:durableId="491877952">
    <w:abstractNumId w:val="1"/>
  </w:num>
  <w:num w:numId="3" w16cid:durableId="1301770222">
    <w:abstractNumId w:val="3"/>
  </w:num>
  <w:num w:numId="4" w16cid:durableId="979336778">
    <w:abstractNumId w:val="5"/>
  </w:num>
  <w:num w:numId="5" w16cid:durableId="1442067368">
    <w:abstractNumId w:val="0"/>
  </w:num>
  <w:num w:numId="6" w16cid:durableId="1788159333">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32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FB8"/>
    <w:rsid w:val="00010EFA"/>
    <w:rsid w:val="000122DE"/>
    <w:rsid w:val="00013478"/>
    <w:rsid w:val="00031B31"/>
    <w:rsid w:val="000677C4"/>
    <w:rsid w:val="00084726"/>
    <w:rsid w:val="00087E1F"/>
    <w:rsid w:val="00090E7B"/>
    <w:rsid w:val="000910C7"/>
    <w:rsid w:val="000A1FF4"/>
    <w:rsid w:val="000B05C2"/>
    <w:rsid w:val="000C158C"/>
    <w:rsid w:val="000C3AE9"/>
    <w:rsid w:val="000D79C7"/>
    <w:rsid w:val="000F087B"/>
    <w:rsid w:val="000F42E9"/>
    <w:rsid w:val="000F580F"/>
    <w:rsid w:val="00101CA9"/>
    <w:rsid w:val="00104C86"/>
    <w:rsid w:val="00110974"/>
    <w:rsid w:val="00136650"/>
    <w:rsid w:val="00141C83"/>
    <w:rsid w:val="00150845"/>
    <w:rsid w:val="00161F1E"/>
    <w:rsid w:val="00163FE5"/>
    <w:rsid w:val="00167162"/>
    <w:rsid w:val="00170BB6"/>
    <w:rsid w:val="00174E7E"/>
    <w:rsid w:val="00176808"/>
    <w:rsid w:val="0018400F"/>
    <w:rsid w:val="0018631E"/>
    <w:rsid w:val="00193478"/>
    <w:rsid w:val="001A2D4D"/>
    <w:rsid w:val="001A7B45"/>
    <w:rsid w:val="001B6596"/>
    <w:rsid w:val="001C667C"/>
    <w:rsid w:val="001C77B9"/>
    <w:rsid w:val="001D018D"/>
    <w:rsid w:val="001D1A46"/>
    <w:rsid w:val="001D46F4"/>
    <w:rsid w:val="001D4E52"/>
    <w:rsid w:val="001D5B87"/>
    <w:rsid w:val="001D6A7E"/>
    <w:rsid w:val="001D6EE8"/>
    <w:rsid w:val="001F21DB"/>
    <w:rsid w:val="001F2DEB"/>
    <w:rsid w:val="001F4A93"/>
    <w:rsid w:val="002030C5"/>
    <w:rsid w:val="00222AC3"/>
    <w:rsid w:val="002328E4"/>
    <w:rsid w:val="00252F9F"/>
    <w:rsid w:val="0027349F"/>
    <w:rsid w:val="00273614"/>
    <w:rsid w:val="0028171B"/>
    <w:rsid w:val="0028340C"/>
    <w:rsid w:val="00286AA8"/>
    <w:rsid w:val="0029177F"/>
    <w:rsid w:val="0029598A"/>
    <w:rsid w:val="002A2F95"/>
    <w:rsid w:val="002A3643"/>
    <w:rsid w:val="002A6AAE"/>
    <w:rsid w:val="002B0363"/>
    <w:rsid w:val="002B05C9"/>
    <w:rsid w:val="002C77EF"/>
    <w:rsid w:val="002D14E9"/>
    <w:rsid w:val="002D54F5"/>
    <w:rsid w:val="002F61B1"/>
    <w:rsid w:val="002F6EAA"/>
    <w:rsid w:val="00303B6C"/>
    <w:rsid w:val="0030785A"/>
    <w:rsid w:val="00313B32"/>
    <w:rsid w:val="00317CEA"/>
    <w:rsid w:val="0032454E"/>
    <w:rsid w:val="00326CE8"/>
    <w:rsid w:val="00335A7D"/>
    <w:rsid w:val="00336BF9"/>
    <w:rsid w:val="00343076"/>
    <w:rsid w:val="003445C5"/>
    <w:rsid w:val="003527A3"/>
    <w:rsid w:val="0035398E"/>
    <w:rsid w:val="00362907"/>
    <w:rsid w:val="00362B52"/>
    <w:rsid w:val="00365C13"/>
    <w:rsid w:val="00366184"/>
    <w:rsid w:val="00366274"/>
    <w:rsid w:val="00372DBB"/>
    <w:rsid w:val="00374104"/>
    <w:rsid w:val="0037574E"/>
    <w:rsid w:val="0037791D"/>
    <w:rsid w:val="00382970"/>
    <w:rsid w:val="0038364B"/>
    <w:rsid w:val="00394CB2"/>
    <w:rsid w:val="00395394"/>
    <w:rsid w:val="003A2840"/>
    <w:rsid w:val="003A7847"/>
    <w:rsid w:val="003B1DFF"/>
    <w:rsid w:val="003B2007"/>
    <w:rsid w:val="003B264B"/>
    <w:rsid w:val="003D3C4C"/>
    <w:rsid w:val="003D4A1F"/>
    <w:rsid w:val="003E298E"/>
    <w:rsid w:val="003F1BA4"/>
    <w:rsid w:val="00415BAE"/>
    <w:rsid w:val="00422B72"/>
    <w:rsid w:val="004312DB"/>
    <w:rsid w:val="0043465B"/>
    <w:rsid w:val="00454F53"/>
    <w:rsid w:val="0045564F"/>
    <w:rsid w:val="004564DD"/>
    <w:rsid w:val="00463324"/>
    <w:rsid w:val="00471EB9"/>
    <w:rsid w:val="00474B35"/>
    <w:rsid w:val="00476B29"/>
    <w:rsid w:val="0048111F"/>
    <w:rsid w:val="0048694D"/>
    <w:rsid w:val="0048761B"/>
    <w:rsid w:val="004934BB"/>
    <w:rsid w:val="00495FFC"/>
    <w:rsid w:val="004A1854"/>
    <w:rsid w:val="004A2726"/>
    <w:rsid w:val="004A4BAC"/>
    <w:rsid w:val="004A56F8"/>
    <w:rsid w:val="004A6A7E"/>
    <w:rsid w:val="004B0AFE"/>
    <w:rsid w:val="004C0036"/>
    <w:rsid w:val="004E3FAA"/>
    <w:rsid w:val="004E64B1"/>
    <w:rsid w:val="004F0147"/>
    <w:rsid w:val="004F0D8B"/>
    <w:rsid w:val="004F5BAC"/>
    <w:rsid w:val="00517B65"/>
    <w:rsid w:val="00520309"/>
    <w:rsid w:val="005226CD"/>
    <w:rsid w:val="00523509"/>
    <w:rsid w:val="005238E6"/>
    <w:rsid w:val="00524327"/>
    <w:rsid w:val="005269E0"/>
    <w:rsid w:val="005426A2"/>
    <w:rsid w:val="005611C9"/>
    <w:rsid w:val="0058162A"/>
    <w:rsid w:val="005925E0"/>
    <w:rsid w:val="00592D94"/>
    <w:rsid w:val="00594764"/>
    <w:rsid w:val="005A5027"/>
    <w:rsid w:val="005A757A"/>
    <w:rsid w:val="005B4B32"/>
    <w:rsid w:val="005B55D6"/>
    <w:rsid w:val="005D0536"/>
    <w:rsid w:val="005F240E"/>
    <w:rsid w:val="005F7587"/>
    <w:rsid w:val="00601206"/>
    <w:rsid w:val="00601749"/>
    <w:rsid w:val="00602315"/>
    <w:rsid w:val="00616A25"/>
    <w:rsid w:val="0062553C"/>
    <w:rsid w:val="0063155B"/>
    <w:rsid w:val="006362C1"/>
    <w:rsid w:val="0064253D"/>
    <w:rsid w:val="006648F4"/>
    <w:rsid w:val="00683187"/>
    <w:rsid w:val="00686CE5"/>
    <w:rsid w:val="00687ADA"/>
    <w:rsid w:val="00690CF9"/>
    <w:rsid w:val="006A3DFE"/>
    <w:rsid w:val="006A5491"/>
    <w:rsid w:val="006A5FB8"/>
    <w:rsid w:val="006C1BF0"/>
    <w:rsid w:val="006C7A12"/>
    <w:rsid w:val="006D157D"/>
    <w:rsid w:val="006D3C2F"/>
    <w:rsid w:val="0070282A"/>
    <w:rsid w:val="00706181"/>
    <w:rsid w:val="0071792D"/>
    <w:rsid w:val="00724219"/>
    <w:rsid w:val="0073595C"/>
    <w:rsid w:val="00745DE6"/>
    <w:rsid w:val="00747EAE"/>
    <w:rsid w:val="00754F05"/>
    <w:rsid w:val="007561A6"/>
    <w:rsid w:val="00761958"/>
    <w:rsid w:val="00775E3F"/>
    <w:rsid w:val="007822F6"/>
    <w:rsid w:val="007B32EF"/>
    <w:rsid w:val="007D3231"/>
    <w:rsid w:val="007D6D9D"/>
    <w:rsid w:val="007E1C42"/>
    <w:rsid w:val="007F53AB"/>
    <w:rsid w:val="0080324E"/>
    <w:rsid w:val="00814CF1"/>
    <w:rsid w:val="00815D68"/>
    <w:rsid w:val="00816CA3"/>
    <w:rsid w:val="008179B3"/>
    <w:rsid w:val="00844FAB"/>
    <w:rsid w:val="00847A2E"/>
    <w:rsid w:val="008536BE"/>
    <w:rsid w:val="008567FC"/>
    <w:rsid w:val="00856CEF"/>
    <w:rsid w:val="00877479"/>
    <w:rsid w:val="008A14E3"/>
    <w:rsid w:val="008B5E58"/>
    <w:rsid w:val="008C7185"/>
    <w:rsid w:val="008D5D94"/>
    <w:rsid w:val="008E20E2"/>
    <w:rsid w:val="008E2D48"/>
    <w:rsid w:val="008E4930"/>
    <w:rsid w:val="008E4A9F"/>
    <w:rsid w:val="0090299B"/>
    <w:rsid w:val="00906B81"/>
    <w:rsid w:val="00917878"/>
    <w:rsid w:val="00924E20"/>
    <w:rsid w:val="009252D1"/>
    <w:rsid w:val="00937DDE"/>
    <w:rsid w:val="0095360A"/>
    <w:rsid w:val="00955A00"/>
    <w:rsid w:val="00955A77"/>
    <w:rsid w:val="00956382"/>
    <w:rsid w:val="00972E63"/>
    <w:rsid w:val="00990B03"/>
    <w:rsid w:val="00993A2C"/>
    <w:rsid w:val="009A1015"/>
    <w:rsid w:val="009C1E27"/>
    <w:rsid w:val="009C2253"/>
    <w:rsid w:val="009E065A"/>
    <w:rsid w:val="009F0163"/>
    <w:rsid w:val="009F47A1"/>
    <w:rsid w:val="00A013BB"/>
    <w:rsid w:val="00A042BA"/>
    <w:rsid w:val="00A06738"/>
    <w:rsid w:val="00A11E21"/>
    <w:rsid w:val="00A20FE8"/>
    <w:rsid w:val="00A231CE"/>
    <w:rsid w:val="00A47CAB"/>
    <w:rsid w:val="00A64506"/>
    <w:rsid w:val="00A746FA"/>
    <w:rsid w:val="00A775BF"/>
    <w:rsid w:val="00A77F44"/>
    <w:rsid w:val="00A86910"/>
    <w:rsid w:val="00AA72BC"/>
    <w:rsid w:val="00AA791E"/>
    <w:rsid w:val="00AB1611"/>
    <w:rsid w:val="00AB510F"/>
    <w:rsid w:val="00AC20E2"/>
    <w:rsid w:val="00AC2CCA"/>
    <w:rsid w:val="00AC2F5F"/>
    <w:rsid w:val="00AE72AF"/>
    <w:rsid w:val="00AF02AD"/>
    <w:rsid w:val="00AF48DB"/>
    <w:rsid w:val="00B42F81"/>
    <w:rsid w:val="00B44CCD"/>
    <w:rsid w:val="00B53E92"/>
    <w:rsid w:val="00B6330D"/>
    <w:rsid w:val="00B72284"/>
    <w:rsid w:val="00B737AE"/>
    <w:rsid w:val="00B73A65"/>
    <w:rsid w:val="00B7761E"/>
    <w:rsid w:val="00BA3693"/>
    <w:rsid w:val="00BB25B3"/>
    <w:rsid w:val="00BB3418"/>
    <w:rsid w:val="00BC6113"/>
    <w:rsid w:val="00BD4C33"/>
    <w:rsid w:val="00BE5FFA"/>
    <w:rsid w:val="00C03D18"/>
    <w:rsid w:val="00C05873"/>
    <w:rsid w:val="00C13935"/>
    <w:rsid w:val="00C47F7E"/>
    <w:rsid w:val="00C5192C"/>
    <w:rsid w:val="00C561B6"/>
    <w:rsid w:val="00C62018"/>
    <w:rsid w:val="00C716E6"/>
    <w:rsid w:val="00C83319"/>
    <w:rsid w:val="00C86C6D"/>
    <w:rsid w:val="00CC3CA5"/>
    <w:rsid w:val="00CD60EF"/>
    <w:rsid w:val="00CD724B"/>
    <w:rsid w:val="00CE04B2"/>
    <w:rsid w:val="00CE3090"/>
    <w:rsid w:val="00CE52E6"/>
    <w:rsid w:val="00CF1742"/>
    <w:rsid w:val="00D013FF"/>
    <w:rsid w:val="00D04F2F"/>
    <w:rsid w:val="00D17FF5"/>
    <w:rsid w:val="00D2185B"/>
    <w:rsid w:val="00D3588F"/>
    <w:rsid w:val="00D35CA2"/>
    <w:rsid w:val="00D52112"/>
    <w:rsid w:val="00D6170D"/>
    <w:rsid w:val="00D62456"/>
    <w:rsid w:val="00D62EFA"/>
    <w:rsid w:val="00D6571D"/>
    <w:rsid w:val="00D67942"/>
    <w:rsid w:val="00D80760"/>
    <w:rsid w:val="00D823DB"/>
    <w:rsid w:val="00D82650"/>
    <w:rsid w:val="00D841F1"/>
    <w:rsid w:val="00DB1833"/>
    <w:rsid w:val="00DB6214"/>
    <w:rsid w:val="00DC0E9B"/>
    <w:rsid w:val="00DC26EE"/>
    <w:rsid w:val="00DE4F26"/>
    <w:rsid w:val="00DE7279"/>
    <w:rsid w:val="00DF1A75"/>
    <w:rsid w:val="00E00384"/>
    <w:rsid w:val="00E01E3C"/>
    <w:rsid w:val="00E05379"/>
    <w:rsid w:val="00E079FF"/>
    <w:rsid w:val="00E16060"/>
    <w:rsid w:val="00E42EF9"/>
    <w:rsid w:val="00E47E67"/>
    <w:rsid w:val="00E60F86"/>
    <w:rsid w:val="00E7330F"/>
    <w:rsid w:val="00E80C1E"/>
    <w:rsid w:val="00E925F0"/>
    <w:rsid w:val="00E93B92"/>
    <w:rsid w:val="00EA2DBA"/>
    <w:rsid w:val="00EA302E"/>
    <w:rsid w:val="00EA7BC2"/>
    <w:rsid w:val="00EB45AE"/>
    <w:rsid w:val="00EB61DD"/>
    <w:rsid w:val="00ED79EA"/>
    <w:rsid w:val="00EE3AF7"/>
    <w:rsid w:val="00EF57A0"/>
    <w:rsid w:val="00F06439"/>
    <w:rsid w:val="00F27A49"/>
    <w:rsid w:val="00F40AB6"/>
    <w:rsid w:val="00F541E0"/>
    <w:rsid w:val="00F622D9"/>
    <w:rsid w:val="00F67A95"/>
    <w:rsid w:val="00F74AAE"/>
    <w:rsid w:val="00F87424"/>
    <w:rsid w:val="00F90A2D"/>
    <w:rsid w:val="00FB4E38"/>
    <w:rsid w:val="00FC0D55"/>
    <w:rsid w:val="00FC5943"/>
    <w:rsid w:val="00FD3391"/>
    <w:rsid w:val="00FF2734"/>
    <w:rsid w:val="00FF2F78"/>
    <w:rsid w:val="7108E0D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02970C"/>
  <w15:chartTrackingRefBased/>
  <w15:docId w15:val="{DE8B4D62-29D3-4BC4-9DB8-6FA0176A9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E3AF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80324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706181"/>
    <w:pPr>
      <w:spacing w:before="100" w:beforeAutospacing="1" w:after="100" w:afterAutospacing="1"/>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06181"/>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unhideWhenUsed/>
    <w:rsid w:val="00706181"/>
    <w:pPr>
      <w:spacing w:before="100" w:beforeAutospacing="1" w:after="100" w:afterAutospacing="1"/>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706181"/>
    <w:rPr>
      <w:b/>
      <w:bCs/>
    </w:rPr>
  </w:style>
  <w:style w:type="character" w:styleId="Hyperlink">
    <w:name w:val="Hyperlink"/>
    <w:rsid w:val="002A3643"/>
    <w:rPr>
      <w:rFonts w:ascii="Arial" w:hAnsi="Arial"/>
      <w:color w:val="D40F2A"/>
      <w:u w:val="single"/>
    </w:rPr>
  </w:style>
  <w:style w:type="paragraph" w:customStyle="1" w:styleId="Body">
    <w:name w:val="Body"/>
    <w:rsid w:val="00706181"/>
    <w:pPr>
      <w:pBdr>
        <w:top w:val="nil"/>
        <w:left w:val="nil"/>
        <w:bottom w:val="nil"/>
        <w:right w:val="nil"/>
        <w:between w:val="nil"/>
        <w:bar w:val="nil"/>
      </w:pBdr>
    </w:pPr>
    <w:rPr>
      <w:rFonts w:ascii="Times New Roman" w:eastAsia="Arial Unicode MS" w:hAnsi="Times New Roman" w:cs="Arial Unicode MS"/>
      <w:color w:val="000000"/>
      <w:kern w:val="0"/>
      <w:u w:color="000000"/>
      <w:bdr w:val="nil"/>
      <w14:ligatures w14:val="none"/>
    </w:rPr>
  </w:style>
  <w:style w:type="paragraph" w:styleId="ListParagraph">
    <w:name w:val="List Paragraph"/>
    <w:basedOn w:val="Normal"/>
    <w:uiPriority w:val="34"/>
    <w:qFormat/>
    <w:rsid w:val="00DE4F26"/>
    <w:pPr>
      <w:ind w:left="720"/>
      <w:contextualSpacing/>
    </w:pPr>
  </w:style>
  <w:style w:type="character" w:customStyle="1" w:styleId="uv3um">
    <w:name w:val="uv3um"/>
    <w:basedOn w:val="DefaultParagraphFont"/>
    <w:rsid w:val="004A6A7E"/>
  </w:style>
  <w:style w:type="character" w:styleId="CommentReference">
    <w:name w:val="annotation reference"/>
    <w:basedOn w:val="DefaultParagraphFont"/>
    <w:uiPriority w:val="99"/>
    <w:semiHidden/>
    <w:unhideWhenUsed/>
    <w:rsid w:val="00AF02AD"/>
    <w:rPr>
      <w:sz w:val="16"/>
      <w:szCs w:val="16"/>
    </w:rPr>
  </w:style>
  <w:style w:type="paragraph" w:styleId="CommentText">
    <w:name w:val="annotation text"/>
    <w:basedOn w:val="Normal"/>
    <w:link w:val="CommentTextChar"/>
    <w:uiPriority w:val="99"/>
    <w:unhideWhenUsed/>
    <w:rsid w:val="00AF02AD"/>
    <w:rPr>
      <w:sz w:val="20"/>
      <w:szCs w:val="20"/>
    </w:rPr>
  </w:style>
  <w:style w:type="character" w:customStyle="1" w:styleId="CommentTextChar">
    <w:name w:val="Comment Text Char"/>
    <w:basedOn w:val="DefaultParagraphFont"/>
    <w:link w:val="CommentText"/>
    <w:uiPriority w:val="99"/>
    <w:rsid w:val="00AF02AD"/>
    <w:rPr>
      <w:sz w:val="20"/>
      <w:szCs w:val="20"/>
    </w:rPr>
  </w:style>
  <w:style w:type="paragraph" w:styleId="CommentSubject">
    <w:name w:val="annotation subject"/>
    <w:basedOn w:val="CommentText"/>
    <w:next w:val="CommentText"/>
    <w:link w:val="CommentSubjectChar"/>
    <w:uiPriority w:val="99"/>
    <w:semiHidden/>
    <w:unhideWhenUsed/>
    <w:rsid w:val="00AF02AD"/>
    <w:rPr>
      <w:b/>
      <w:bCs/>
    </w:rPr>
  </w:style>
  <w:style w:type="character" w:customStyle="1" w:styleId="CommentSubjectChar">
    <w:name w:val="Comment Subject Char"/>
    <w:basedOn w:val="CommentTextChar"/>
    <w:link w:val="CommentSubject"/>
    <w:uiPriority w:val="99"/>
    <w:semiHidden/>
    <w:rsid w:val="00AF02AD"/>
    <w:rPr>
      <w:b/>
      <w:bCs/>
      <w:sz w:val="20"/>
      <w:szCs w:val="20"/>
    </w:rPr>
  </w:style>
  <w:style w:type="character" w:styleId="UnresolvedMention">
    <w:name w:val="Unresolved Mention"/>
    <w:basedOn w:val="DefaultParagraphFont"/>
    <w:uiPriority w:val="99"/>
    <w:semiHidden/>
    <w:unhideWhenUsed/>
    <w:rsid w:val="00D80760"/>
    <w:rPr>
      <w:color w:val="605E5C"/>
      <w:shd w:val="clear" w:color="auto" w:fill="E1DFDD"/>
    </w:rPr>
  </w:style>
  <w:style w:type="character" w:styleId="FollowedHyperlink">
    <w:name w:val="FollowedHyperlink"/>
    <w:basedOn w:val="DefaultParagraphFont"/>
    <w:uiPriority w:val="99"/>
    <w:semiHidden/>
    <w:unhideWhenUsed/>
    <w:rsid w:val="00150845"/>
    <w:rPr>
      <w:color w:val="954F72" w:themeColor="followedHyperlink"/>
      <w:u w:val="single"/>
    </w:rPr>
  </w:style>
  <w:style w:type="paragraph" w:styleId="Header">
    <w:name w:val="header"/>
    <w:basedOn w:val="Normal"/>
    <w:link w:val="HeaderChar"/>
    <w:uiPriority w:val="99"/>
    <w:unhideWhenUsed/>
    <w:rsid w:val="00A746FA"/>
    <w:pPr>
      <w:tabs>
        <w:tab w:val="center" w:pos="4680"/>
        <w:tab w:val="right" w:pos="9360"/>
      </w:tabs>
    </w:pPr>
  </w:style>
  <w:style w:type="character" w:customStyle="1" w:styleId="HeaderChar">
    <w:name w:val="Header Char"/>
    <w:basedOn w:val="DefaultParagraphFont"/>
    <w:link w:val="Header"/>
    <w:uiPriority w:val="99"/>
    <w:rsid w:val="00A746FA"/>
  </w:style>
  <w:style w:type="paragraph" w:styleId="Footer">
    <w:name w:val="footer"/>
    <w:basedOn w:val="Normal"/>
    <w:link w:val="FooterChar"/>
    <w:uiPriority w:val="99"/>
    <w:unhideWhenUsed/>
    <w:rsid w:val="00A746FA"/>
    <w:pPr>
      <w:tabs>
        <w:tab w:val="center" w:pos="4680"/>
        <w:tab w:val="right" w:pos="9360"/>
      </w:tabs>
    </w:pPr>
  </w:style>
  <w:style w:type="character" w:customStyle="1" w:styleId="FooterChar">
    <w:name w:val="Footer Char"/>
    <w:basedOn w:val="DefaultParagraphFont"/>
    <w:link w:val="Footer"/>
    <w:uiPriority w:val="99"/>
    <w:rsid w:val="00A746FA"/>
  </w:style>
  <w:style w:type="paragraph" w:customStyle="1" w:styleId="Heading1A">
    <w:name w:val="Heading 1 A"/>
    <w:next w:val="Body"/>
    <w:rsid w:val="00A746FA"/>
    <w:pPr>
      <w:keepNext/>
      <w:pBdr>
        <w:top w:val="nil"/>
        <w:left w:val="nil"/>
        <w:bottom w:val="nil"/>
        <w:right w:val="nil"/>
        <w:between w:val="nil"/>
        <w:bar w:val="nil"/>
      </w:pBdr>
      <w:spacing w:line="360" w:lineRule="auto"/>
      <w:ind w:left="440"/>
      <w:outlineLvl w:val="0"/>
    </w:pPr>
    <w:rPr>
      <w:rFonts w:ascii="Geneva" w:eastAsia="Arial Unicode MS" w:hAnsi="Geneva" w:cs="Arial Unicode MS"/>
      <w:color w:val="000000"/>
      <w:kern w:val="0"/>
      <w:u w:color="000000"/>
      <w:bdr w:val="nil"/>
      <w14:ligatures w14:val="none"/>
    </w:rPr>
  </w:style>
  <w:style w:type="paragraph" w:customStyle="1" w:styleId="p1">
    <w:name w:val="p1"/>
    <w:basedOn w:val="Normal"/>
    <w:rsid w:val="00E01E3C"/>
    <w:rPr>
      <w:rFonts w:ascii="Helvetica" w:eastAsia="Times New Roman" w:hAnsi="Helvetica" w:cs="Times New Roman"/>
      <w:color w:val="000000"/>
      <w:kern w:val="0"/>
      <w:sz w:val="14"/>
      <w:szCs w:val="14"/>
      <w14:ligatures w14:val="none"/>
    </w:rPr>
  </w:style>
  <w:style w:type="paragraph" w:styleId="Subtitle">
    <w:name w:val="Subtitle"/>
    <w:basedOn w:val="Normal"/>
    <w:next w:val="Normal"/>
    <w:link w:val="SubtitleChar"/>
    <w:uiPriority w:val="11"/>
    <w:qFormat/>
    <w:rsid w:val="00993A2C"/>
    <w:pPr>
      <w:numPr>
        <w:ilvl w:val="1"/>
      </w:numPr>
      <w:spacing w:after="160"/>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993A2C"/>
    <w:rPr>
      <w:rFonts w:eastAsiaTheme="minorEastAsia"/>
      <w:color w:val="5A5A5A" w:themeColor="text1" w:themeTint="A5"/>
      <w:spacing w:val="15"/>
      <w:sz w:val="22"/>
      <w:szCs w:val="22"/>
    </w:rPr>
  </w:style>
  <w:style w:type="character" w:customStyle="1" w:styleId="Heading1Char">
    <w:name w:val="Heading 1 Char"/>
    <w:basedOn w:val="DefaultParagraphFont"/>
    <w:link w:val="Heading1"/>
    <w:uiPriority w:val="9"/>
    <w:rsid w:val="00EE3AF7"/>
    <w:rPr>
      <w:rFonts w:asciiTheme="majorHAnsi" w:eastAsiaTheme="majorEastAsia" w:hAnsiTheme="majorHAnsi" w:cstheme="majorBidi"/>
      <w:color w:val="2F5496" w:themeColor="accent1" w:themeShade="BF"/>
      <w:sz w:val="32"/>
      <w:szCs w:val="32"/>
    </w:rPr>
  </w:style>
  <w:style w:type="character" w:customStyle="1" w:styleId="apple-converted-space">
    <w:name w:val="apple-converted-space"/>
    <w:basedOn w:val="DefaultParagraphFont"/>
    <w:rsid w:val="00193478"/>
  </w:style>
  <w:style w:type="paragraph" w:customStyle="1" w:styleId="p2">
    <w:name w:val="p2"/>
    <w:basedOn w:val="Normal"/>
    <w:rsid w:val="0080324E"/>
    <w:rPr>
      <w:rFonts w:ascii="Helvetica" w:eastAsia="Times New Roman" w:hAnsi="Helvetica" w:cs="Times New Roman"/>
      <w:color w:val="FFFFFE"/>
      <w:kern w:val="0"/>
      <w:sz w:val="15"/>
      <w:szCs w:val="15"/>
      <w14:ligatures w14:val="none"/>
    </w:rPr>
  </w:style>
  <w:style w:type="character" w:customStyle="1" w:styleId="s1">
    <w:name w:val="s1"/>
    <w:basedOn w:val="DefaultParagraphFont"/>
    <w:rsid w:val="0080324E"/>
    <w:rPr>
      <w:rFonts w:ascii="Helvetica" w:hAnsi="Helvetica" w:hint="default"/>
      <w:sz w:val="12"/>
      <w:szCs w:val="12"/>
    </w:rPr>
  </w:style>
  <w:style w:type="character" w:customStyle="1" w:styleId="Heading2Char">
    <w:name w:val="Heading 2 Char"/>
    <w:basedOn w:val="DefaultParagraphFont"/>
    <w:link w:val="Heading2"/>
    <w:uiPriority w:val="9"/>
    <w:semiHidden/>
    <w:rsid w:val="0080324E"/>
    <w:rPr>
      <w:rFonts w:asciiTheme="majorHAnsi" w:eastAsiaTheme="majorEastAsia" w:hAnsiTheme="majorHAnsi" w:cstheme="majorBidi"/>
      <w:color w:val="2F5496" w:themeColor="accent1" w:themeShade="BF"/>
      <w:sz w:val="26"/>
      <w:szCs w:val="26"/>
    </w:rPr>
  </w:style>
  <w:style w:type="character" w:styleId="Emphasis">
    <w:name w:val="Emphasis"/>
    <w:basedOn w:val="DefaultParagraphFont"/>
    <w:uiPriority w:val="20"/>
    <w:qFormat/>
    <w:rsid w:val="0034307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03953326">
      <w:bodyDiv w:val="1"/>
      <w:marLeft w:val="0"/>
      <w:marRight w:val="0"/>
      <w:marTop w:val="0"/>
      <w:marBottom w:val="0"/>
      <w:divBdr>
        <w:top w:val="none" w:sz="0" w:space="0" w:color="auto"/>
        <w:left w:val="none" w:sz="0" w:space="0" w:color="auto"/>
        <w:bottom w:val="none" w:sz="0" w:space="0" w:color="auto"/>
        <w:right w:val="none" w:sz="0" w:space="0" w:color="auto"/>
      </w:divBdr>
    </w:div>
    <w:div w:id="289215690">
      <w:bodyDiv w:val="1"/>
      <w:marLeft w:val="0"/>
      <w:marRight w:val="0"/>
      <w:marTop w:val="0"/>
      <w:marBottom w:val="0"/>
      <w:divBdr>
        <w:top w:val="none" w:sz="0" w:space="0" w:color="auto"/>
        <w:left w:val="none" w:sz="0" w:space="0" w:color="auto"/>
        <w:bottom w:val="none" w:sz="0" w:space="0" w:color="auto"/>
        <w:right w:val="none" w:sz="0" w:space="0" w:color="auto"/>
      </w:divBdr>
    </w:div>
    <w:div w:id="453839347">
      <w:bodyDiv w:val="1"/>
      <w:marLeft w:val="0"/>
      <w:marRight w:val="0"/>
      <w:marTop w:val="0"/>
      <w:marBottom w:val="0"/>
      <w:divBdr>
        <w:top w:val="none" w:sz="0" w:space="0" w:color="auto"/>
        <w:left w:val="none" w:sz="0" w:space="0" w:color="auto"/>
        <w:bottom w:val="none" w:sz="0" w:space="0" w:color="auto"/>
        <w:right w:val="none" w:sz="0" w:space="0" w:color="auto"/>
      </w:divBdr>
    </w:div>
    <w:div w:id="453989913">
      <w:bodyDiv w:val="1"/>
      <w:marLeft w:val="0"/>
      <w:marRight w:val="0"/>
      <w:marTop w:val="0"/>
      <w:marBottom w:val="0"/>
      <w:divBdr>
        <w:top w:val="none" w:sz="0" w:space="0" w:color="auto"/>
        <w:left w:val="none" w:sz="0" w:space="0" w:color="auto"/>
        <w:bottom w:val="none" w:sz="0" w:space="0" w:color="auto"/>
        <w:right w:val="none" w:sz="0" w:space="0" w:color="auto"/>
      </w:divBdr>
    </w:div>
    <w:div w:id="503204386">
      <w:bodyDiv w:val="1"/>
      <w:marLeft w:val="0"/>
      <w:marRight w:val="0"/>
      <w:marTop w:val="0"/>
      <w:marBottom w:val="0"/>
      <w:divBdr>
        <w:top w:val="none" w:sz="0" w:space="0" w:color="auto"/>
        <w:left w:val="none" w:sz="0" w:space="0" w:color="auto"/>
        <w:bottom w:val="none" w:sz="0" w:space="0" w:color="auto"/>
        <w:right w:val="none" w:sz="0" w:space="0" w:color="auto"/>
      </w:divBdr>
    </w:div>
    <w:div w:id="759837468">
      <w:bodyDiv w:val="1"/>
      <w:marLeft w:val="0"/>
      <w:marRight w:val="0"/>
      <w:marTop w:val="0"/>
      <w:marBottom w:val="0"/>
      <w:divBdr>
        <w:top w:val="none" w:sz="0" w:space="0" w:color="auto"/>
        <w:left w:val="none" w:sz="0" w:space="0" w:color="auto"/>
        <w:bottom w:val="none" w:sz="0" w:space="0" w:color="auto"/>
        <w:right w:val="none" w:sz="0" w:space="0" w:color="auto"/>
      </w:divBdr>
      <w:divsChild>
        <w:div w:id="577062334">
          <w:marLeft w:val="0"/>
          <w:marRight w:val="0"/>
          <w:marTop w:val="300"/>
          <w:marBottom w:val="300"/>
          <w:divBdr>
            <w:top w:val="none" w:sz="0" w:space="0" w:color="auto"/>
            <w:left w:val="none" w:sz="0" w:space="0" w:color="auto"/>
            <w:bottom w:val="none" w:sz="0" w:space="0" w:color="auto"/>
            <w:right w:val="none" w:sz="0" w:space="0" w:color="auto"/>
          </w:divBdr>
          <w:divsChild>
            <w:div w:id="384959696">
              <w:marLeft w:val="0"/>
              <w:marRight w:val="0"/>
              <w:marTop w:val="0"/>
              <w:marBottom w:val="0"/>
              <w:divBdr>
                <w:top w:val="none" w:sz="0" w:space="0" w:color="auto"/>
                <w:left w:val="none" w:sz="0" w:space="0" w:color="auto"/>
                <w:bottom w:val="none" w:sz="0" w:space="0" w:color="auto"/>
                <w:right w:val="none" w:sz="0" w:space="0" w:color="auto"/>
              </w:divBdr>
              <w:divsChild>
                <w:div w:id="1494106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611510">
      <w:bodyDiv w:val="1"/>
      <w:marLeft w:val="0"/>
      <w:marRight w:val="0"/>
      <w:marTop w:val="0"/>
      <w:marBottom w:val="0"/>
      <w:divBdr>
        <w:top w:val="none" w:sz="0" w:space="0" w:color="auto"/>
        <w:left w:val="none" w:sz="0" w:space="0" w:color="auto"/>
        <w:bottom w:val="none" w:sz="0" w:space="0" w:color="auto"/>
        <w:right w:val="none" w:sz="0" w:space="0" w:color="auto"/>
      </w:divBdr>
    </w:div>
    <w:div w:id="862472322">
      <w:bodyDiv w:val="1"/>
      <w:marLeft w:val="0"/>
      <w:marRight w:val="0"/>
      <w:marTop w:val="0"/>
      <w:marBottom w:val="0"/>
      <w:divBdr>
        <w:top w:val="none" w:sz="0" w:space="0" w:color="auto"/>
        <w:left w:val="none" w:sz="0" w:space="0" w:color="auto"/>
        <w:bottom w:val="none" w:sz="0" w:space="0" w:color="auto"/>
        <w:right w:val="none" w:sz="0" w:space="0" w:color="auto"/>
      </w:divBdr>
      <w:divsChild>
        <w:div w:id="501744762">
          <w:marLeft w:val="0"/>
          <w:marRight w:val="0"/>
          <w:marTop w:val="0"/>
          <w:marBottom w:val="0"/>
          <w:divBdr>
            <w:top w:val="none" w:sz="0" w:space="0" w:color="auto"/>
            <w:left w:val="none" w:sz="0" w:space="0" w:color="auto"/>
            <w:bottom w:val="none" w:sz="0" w:space="0" w:color="auto"/>
            <w:right w:val="none" w:sz="0" w:space="0" w:color="auto"/>
          </w:divBdr>
          <w:divsChild>
            <w:div w:id="862088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254485">
      <w:bodyDiv w:val="1"/>
      <w:marLeft w:val="0"/>
      <w:marRight w:val="0"/>
      <w:marTop w:val="0"/>
      <w:marBottom w:val="0"/>
      <w:divBdr>
        <w:top w:val="none" w:sz="0" w:space="0" w:color="auto"/>
        <w:left w:val="none" w:sz="0" w:space="0" w:color="auto"/>
        <w:bottom w:val="none" w:sz="0" w:space="0" w:color="auto"/>
        <w:right w:val="none" w:sz="0" w:space="0" w:color="auto"/>
      </w:divBdr>
      <w:divsChild>
        <w:div w:id="1945376988">
          <w:marLeft w:val="0"/>
          <w:marRight w:val="0"/>
          <w:marTop w:val="0"/>
          <w:marBottom w:val="0"/>
          <w:divBdr>
            <w:top w:val="none" w:sz="0" w:space="0" w:color="auto"/>
            <w:left w:val="none" w:sz="0" w:space="0" w:color="auto"/>
            <w:bottom w:val="none" w:sz="0" w:space="0" w:color="auto"/>
            <w:right w:val="none" w:sz="0" w:space="0" w:color="auto"/>
          </w:divBdr>
        </w:div>
      </w:divsChild>
    </w:div>
    <w:div w:id="912155552">
      <w:bodyDiv w:val="1"/>
      <w:marLeft w:val="0"/>
      <w:marRight w:val="0"/>
      <w:marTop w:val="0"/>
      <w:marBottom w:val="0"/>
      <w:divBdr>
        <w:top w:val="none" w:sz="0" w:space="0" w:color="auto"/>
        <w:left w:val="none" w:sz="0" w:space="0" w:color="auto"/>
        <w:bottom w:val="none" w:sz="0" w:space="0" w:color="auto"/>
        <w:right w:val="none" w:sz="0" w:space="0" w:color="auto"/>
      </w:divBdr>
    </w:div>
    <w:div w:id="932592192">
      <w:bodyDiv w:val="1"/>
      <w:marLeft w:val="0"/>
      <w:marRight w:val="0"/>
      <w:marTop w:val="0"/>
      <w:marBottom w:val="0"/>
      <w:divBdr>
        <w:top w:val="none" w:sz="0" w:space="0" w:color="auto"/>
        <w:left w:val="none" w:sz="0" w:space="0" w:color="auto"/>
        <w:bottom w:val="none" w:sz="0" w:space="0" w:color="auto"/>
        <w:right w:val="none" w:sz="0" w:space="0" w:color="auto"/>
      </w:divBdr>
    </w:div>
    <w:div w:id="1001661603">
      <w:bodyDiv w:val="1"/>
      <w:marLeft w:val="0"/>
      <w:marRight w:val="0"/>
      <w:marTop w:val="0"/>
      <w:marBottom w:val="0"/>
      <w:divBdr>
        <w:top w:val="none" w:sz="0" w:space="0" w:color="auto"/>
        <w:left w:val="none" w:sz="0" w:space="0" w:color="auto"/>
        <w:bottom w:val="none" w:sz="0" w:space="0" w:color="auto"/>
        <w:right w:val="none" w:sz="0" w:space="0" w:color="auto"/>
      </w:divBdr>
    </w:div>
    <w:div w:id="1023747638">
      <w:bodyDiv w:val="1"/>
      <w:marLeft w:val="0"/>
      <w:marRight w:val="0"/>
      <w:marTop w:val="0"/>
      <w:marBottom w:val="0"/>
      <w:divBdr>
        <w:top w:val="none" w:sz="0" w:space="0" w:color="auto"/>
        <w:left w:val="none" w:sz="0" w:space="0" w:color="auto"/>
        <w:bottom w:val="none" w:sz="0" w:space="0" w:color="auto"/>
        <w:right w:val="none" w:sz="0" w:space="0" w:color="auto"/>
      </w:divBdr>
    </w:div>
    <w:div w:id="1119832875">
      <w:bodyDiv w:val="1"/>
      <w:marLeft w:val="0"/>
      <w:marRight w:val="0"/>
      <w:marTop w:val="0"/>
      <w:marBottom w:val="0"/>
      <w:divBdr>
        <w:top w:val="none" w:sz="0" w:space="0" w:color="auto"/>
        <w:left w:val="none" w:sz="0" w:space="0" w:color="auto"/>
        <w:bottom w:val="none" w:sz="0" w:space="0" w:color="auto"/>
        <w:right w:val="none" w:sz="0" w:space="0" w:color="auto"/>
      </w:divBdr>
    </w:div>
    <w:div w:id="1180437490">
      <w:bodyDiv w:val="1"/>
      <w:marLeft w:val="0"/>
      <w:marRight w:val="0"/>
      <w:marTop w:val="0"/>
      <w:marBottom w:val="0"/>
      <w:divBdr>
        <w:top w:val="none" w:sz="0" w:space="0" w:color="auto"/>
        <w:left w:val="none" w:sz="0" w:space="0" w:color="auto"/>
        <w:bottom w:val="none" w:sz="0" w:space="0" w:color="auto"/>
        <w:right w:val="none" w:sz="0" w:space="0" w:color="auto"/>
      </w:divBdr>
    </w:div>
    <w:div w:id="1325930853">
      <w:bodyDiv w:val="1"/>
      <w:marLeft w:val="0"/>
      <w:marRight w:val="0"/>
      <w:marTop w:val="0"/>
      <w:marBottom w:val="0"/>
      <w:divBdr>
        <w:top w:val="none" w:sz="0" w:space="0" w:color="auto"/>
        <w:left w:val="none" w:sz="0" w:space="0" w:color="auto"/>
        <w:bottom w:val="none" w:sz="0" w:space="0" w:color="auto"/>
        <w:right w:val="none" w:sz="0" w:space="0" w:color="auto"/>
      </w:divBdr>
      <w:divsChild>
        <w:div w:id="1001814250">
          <w:marLeft w:val="0"/>
          <w:marRight w:val="0"/>
          <w:marTop w:val="0"/>
          <w:marBottom w:val="0"/>
          <w:divBdr>
            <w:top w:val="none" w:sz="0" w:space="0" w:color="auto"/>
            <w:left w:val="none" w:sz="0" w:space="0" w:color="auto"/>
            <w:bottom w:val="none" w:sz="0" w:space="0" w:color="auto"/>
            <w:right w:val="none" w:sz="0" w:space="0" w:color="auto"/>
          </w:divBdr>
        </w:div>
      </w:divsChild>
    </w:div>
    <w:div w:id="1361126081">
      <w:bodyDiv w:val="1"/>
      <w:marLeft w:val="0"/>
      <w:marRight w:val="0"/>
      <w:marTop w:val="0"/>
      <w:marBottom w:val="0"/>
      <w:divBdr>
        <w:top w:val="none" w:sz="0" w:space="0" w:color="auto"/>
        <w:left w:val="none" w:sz="0" w:space="0" w:color="auto"/>
        <w:bottom w:val="none" w:sz="0" w:space="0" w:color="auto"/>
        <w:right w:val="none" w:sz="0" w:space="0" w:color="auto"/>
      </w:divBdr>
    </w:div>
    <w:div w:id="1504053140">
      <w:bodyDiv w:val="1"/>
      <w:marLeft w:val="0"/>
      <w:marRight w:val="0"/>
      <w:marTop w:val="0"/>
      <w:marBottom w:val="0"/>
      <w:divBdr>
        <w:top w:val="none" w:sz="0" w:space="0" w:color="auto"/>
        <w:left w:val="none" w:sz="0" w:space="0" w:color="auto"/>
        <w:bottom w:val="none" w:sz="0" w:space="0" w:color="auto"/>
        <w:right w:val="none" w:sz="0" w:space="0" w:color="auto"/>
      </w:divBdr>
    </w:div>
    <w:div w:id="1505707067">
      <w:bodyDiv w:val="1"/>
      <w:marLeft w:val="0"/>
      <w:marRight w:val="0"/>
      <w:marTop w:val="0"/>
      <w:marBottom w:val="0"/>
      <w:divBdr>
        <w:top w:val="none" w:sz="0" w:space="0" w:color="auto"/>
        <w:left w:val="none" w:sz="0" w:space="0" w:color="auto"/>
        <w:bottom w:val="none" w:sz="0" w:space="0" w:color="auto"/>
        <w:right w:val="none" w:sz="0" w:space="0" w:color="auto"/>
      </w:divBdr>
    </w:div>
    <w:div w:id="1711832603">
      <w:bodyDiv w:val="1"/>
      <w:marLeft w:val="0"/>
      <w:marRight w:val="0"/>
      <w:marTop w:val="0"/>
      <w:marBottom w:val="0"/>
      <w:divBdr>
        <w:top w:val="none" w:sz="0" w:space="0" w:color="auto"/>
        <w:left w:val="none" w:sz="0" w:space="0" w:color="auto"/>
        <w:bottom w:val="none" w:sz="0" w:space="0" w:color="auto"/>
        <w:right w:val="none" w:sz="0" w:space="0" w:color="auto"/>
      </w:divBdr>
    </w:div>
    <w:div w:id="1731420807">
      <w:bodyDiv w:val="1"/>
      <w:marLeft w:val="0"/>
      <w:marRight w:val="0"/>
      <w:marTop w:val="0"/>
      <w:marBottom w:val="0"/>
      <w:divBdr>
        <w:top w:val="none" w:sz="0" w:space="0" w:color="auto"/>
        <w:left w:val="none" w:sz="0" w:space="0" w:color="auto"/>
        <w:bottom w:val="none" w:sz="0" w:space="0" w:color="auto"/>
        <w:right w:val="none" w:sz="0" w:space="0" w:color="auto"/>
      </w:divBdr>
    </w:div>
    <w:div w:id="1770005275">
      <w:bodyDiv w:val="1"/>
      <w:marLeft w:val="0"/>
      <w:marRight w:val="0"/>
      <w:marTop w:val="0"/>
      <w:marBottom w:val="0"/>
      <w:divBdr>
        <w:top w:val="none" w:sz="0" w:space="0" w:color="auto"/>
        <w:left w:val="none" w:sz="0" w:space="0" w:color="auto"/>
        <w:bottom w:val="none" w:sz="0" w:space="0" w:color="auto"/>
        <w:right w:val="none" w:sz="0" w:space="0" w:color="auto"/>
      </w:divBdr>
      <w:divsChild>
        <w:div w:id="1403210536">
          <w:marLeft w:val="0"/>
          <w:marRight w:val="0"/>
          <w:marTop w:val="0"/>
          <w:marBottom w:val="0"/>
          <w:divBdr>
            <w:top w:val="none" w:sz="0" w:space="0" w:color="auto"/>
            <w:left w:val="none" w:sz="0" w:space="0" w:color="auto"/>
            <w:bottom w:val="none" w:sz="0" w:space="0" w:color="auto"/>
            <w:right w:val="none" w:sz="0" w:space="0" w:color="auto"/>
          </w:divBdr>
          <w:divsChild>
            <w:div w:id="59860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219691">
      <w:bodyDiv w:val="1"/>
      <w:marLeft w:val="0"/>
      <w:marRight w:val="0"/>
      <w:marTop w:val="0"/>
      <w:marBottom w:val="0"/>
      <w:divBdr>
        <w:top w:val="none" w:sz="0" w:space="0" w:color="auto"/>
        <w:left w:val="none" w:sz="0" w:space="0" w:color="auto"/>
        <w:bottom w:val="none" w:sz="0" w:space="0" w:color="auto"/>
        <w:right w:val="none" w:sz="0" w:space="0" w:color="auto"/>
      </w:divBdr>
    </w:div>
    <w:div w:id="1923635663">
      <w:bodyDiv w:val="1"/>
      <w:marLeft w:val="0"/>
      <w:marRight w:val="0"/>
      <w:marTop w:val="0"/>
      <w:marBottom w:val="0"/>
      <w:divBdr>
        <w:top w:val="none" w:sz="0" w:space="0" w:color="auto"/>
        <w:left w:val="none" w:sz="0" w:space="0" w:color="auto"/>
        <w:bottom w:val="none" w:sz="0" w:space="0" w:color="auto"/>
        <w:right w:val="none" w:sz="0" w:space="0" w:color="auto"/>
      </w:divBdr>
    </w:div>
    <w:div w:id="2086604594">
      <w:bodyDiv w:val="1"/>
      <w:marLeft w:val="0"/>
      <w:marRight w:val="0"/>
      <w:marTop w:val="0"/>
      <w:marBottom w:val="0"/>
      <w:divBdr>
        <w:top w:val="none" w:sz="0" w:space="0" w:color="auto"/>
        <w:left w:val="none" w:sz="0" w:space="0" w:color="auto"/>
        <w:bottom w:val="none" w:sz="0" w:space="0" w:color="auto"/>
        <w:right w:val="none" w:sz="0" w:space="0" w:color="auto"/>
      </w:divBdr>
    </w:div>
    <w:div w:id="2107076839">
      <w:bodyDiv w:val="1"/>
      <w:marLeft w:val="0"/>
      <w:marRight w:val="0"/>
      <w:marTop w:val="0"/>
      <w:marBottom w:val="0"/>
      <w:divBdr>
        <w:top w:val="none" w:sz="0" w:space="0" w:color="auto"/>
        <w:left w:val="none" w:sz="0" w:space="0" w:color="auto"/>
        <w:bottom w:val="none" w:sz="0" w:space="0" w:color="auto"/>
        <w:right w:val="none" w:sz="0" w:space="0" w:color="auto"/>
      </w:divBdr>
    </w:div>
    <w:div w:id="2115325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richelieu.com/us/en/category/tools-and-shop-supplies/richelieu-machine/hinge-boring-machine/richelieu-hinge-boring-machine/2038499/sku-MAK03150?uuid=f508c60a-4cc9-4ee8-b280-86e2dcfaf5b1" TargetMode="External"/><Relationship Id="rId18" Type="http://schemas.openxmlformats.org/officeDocument/2006/relationships/image" Target="media/image6.jpeg"/><Relationship Id="rId26" Type="http://schemas.openxmlformats.org/officeDocument/2006/relationships/image" Target="media/image10.jpeg"/><Relationship Id="rId39" Type="http://schemas.openxmlformats.org/officeDocument/2006/relationships/hyperlink" Target="https://www.richelieu.com/us/en/category/closet-and-storage/logo-iii-open-system/1228340?scheck=&amp;sort=&amp;nbPerPage=48&amp;uuid=cf030dc4-c8e4-4c47-9489-b7fa3190596a" TargetMode="External"/><Relationship Id="rId21" Type="http://schemas.openxmlformats.org/officeDocument/2006/relationships/hyperlink" Target="https://www.richelieu.com/us/en/category/kitchen-and-bathroom-accessories/kitchen/wastebins-and-recycling-centers/bottom-mounted-waste-management-pull-outs/envi-bottom-mount-sliding-waste-bin-set/3145607?s=Envi&amp;uuid=4df71e20-85e1-4245-a79f-28797b79b58c" TargetMode="External"/><Relationship Id="rId34" Type="http://schemas.openxmlformats.org/officeDocument/2006/relationships/image" Target="media/image13.png"/><Relationship Id="rId42" Type="http://schemas.openxmlformats.org/officeDocument/2006/relationships/image" Target="media/image17.jpg"/><Relationship Id="rId47" Type="http://schemas.openxmlformats.org/officeDocument/2006/relationships/hyperlink" Target="https://www.richelieu.com/us/en/category/furniture-equipment/swivelling-systems/swivelling-hardware-orbix-360/orbix-360-rotating-open-system-with-soft-close/2744261/sku-ORB360400" TargetMode="External"/><Relationship Id="rId50" Type="http://schemas.openxmlformats.org/officeDocument/2006/relationships/image" Target="media/image21.jpeg"/><Relationship Id="rId55" Type="http://schemas.openxmlformats.org/officeDocument/2006/relationships/hyperlink" Target="https://iwfatlanta.com/"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jpeg"/><Relationship Id="rId29" Type="http://schemas.openxmlformats.org/officeDocument/2006/relationships/image" Target="media/image11.jpeg"/><Relationship Id="rId11" Type="http://schemas.openxmlformats.org/officeDocument/2006/relationships/image" Target="media/image1.png"/><Relationship Id="rId24" Type="http://schemas.openxmlformats.org/officeDocument/2006/relationships/image" Target="media/image9.jpeg"/><Relationship Id="rId32" Type="http://schemas.openxmlformats.org/officeDocument/2006/relationships/image" Target="media/image12.png"/><Relationship Id="rId37" Type="http://schemas.openxmlformats.org/officeDocument/2006/relationships/hyperlink" Target="https://www.richelieu.com/us/en/category/trends-and-innovations/cohesive-design/3512413" TargetMode="External"/><Relationship Id="rId40" Type="http://schemas.openxmlformats.org/officeDocument/2006/relationships/image" Target="media/image16.jpeg"/><Relationship Id="rId45" Type="http://schemas.openxmlformats.org/officeDocument/2006/relationships/hyperlink" Target="https://www.richelieu.com/us/en/category/surfaces-panels-and-edgebanding/laminates/finsa-laminates/finsa-duo-laminates/1212459?scheck=&amp;sort=&amp;nbPerPage=48&amp;uuid=ebd2c9bc-43ce-42b8-abe4-7ab901652f11" TargetMode="External"/><Relationship Id="rId53" Type="http://schemas.openxmlformats.org/officeDocument/2006/relationships/hyperlink" Target="https://www.richelieu.com/ca/en/category/furniture-equipment/furniture-locks/electronic-locks/access-code/electronic-lock-with-digital-keypad-ta03/1736285?s=Digital+Keypad+Lock&amp;uuid=4a480ac4-7468-40f5-94f7-cdc4b8f5bcf2" TargetMode="External"/><Relationship Id="rId58"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image" Target="media/image7.jpeg"/><Relationship Id="rId14" Type="http://schemas.openxmlformats.org/officeDocument/2006/relationships/image" Target="media/image3.jpeg"/><Relationship Id="rId22" Type="http://schemas.openxmlformats.org/officeDocument/2006/relationships/hyperlink" Target="https://www.richelieu.com/us/en/category/kitchen-and-bathroom-accessories/kitchen/wall-unit-and-pantry-cabinets-storage-systems/pull-out-pantry-system/tall-pantry/tall-pantry-sliding-systems/3151103/sku-WEBKIT1257616" TargetMode="External"/><Relationship Id="rId27" Type="http://schemas.openxmlformats.org/officeDocument/2006/relationships/hyperlink" Target="https://www.richelieu.com/us/en/category/lighting-solutions-and-accessories/led-lighting-and-profiles/led/flexyled-seh4-interior-cabinet-starter-guide-wired/1232849?s=SEH4&amp;uuid=d77730ba-a4f9-493d-83a9-23fa1de90f89&amp;setlang=1" TargetMode="External"/><Relationship Id="rId30" Type="http://schemas.openxmlformats.org/officeDocument/2006/relationships/hyperlink" Target="https://www.richelieu.com/us/en/category/closet-and-storage/closet-rods-supports/closet-rods/electric-closet-rod/butler-730-electric-closet-rod/2600818/sku-WEBSO1250119" TargetMode="External"/><Relationship Id="rId35" Type="http://schemas.openxmlformats.org/officeDocument/2006/relationships/hyperlink" Target="https://www.richelieu.com/us/en/category/decorative-hardware/cabinet-hardware-pulls-and-knobs/pulls/modern-metal-pull-2252/2206551?s=Alba&amp;uuid=90c1cfe9-3848-4c3f-9399-77aab4fa6e18" TargetMode="External"/><Relationship Id="rId43" Type="http://schemas.openxmlformats.org/officeDocument/2006/relationships/hyperlink" Target="https://www.richelieu.com/us/en/category/surfaces-panels-and-edgebanding/premium-panels/nature-plus-by-cleaf-panels/1166589?sort=&amp;nbPerPage=48" TargetMode="External"/><Relationship Id="rId48" Type="http://schemas.openxmlformats.org/officeDocument/2006/relationships/image" Target="media/image20.jpg"/><Relationship Id="rId56" Type="http://schemas.openxmlformats.org/officeDocument/2006/relationships/hyperlink" Target="https://www.richelieu.com/us/en/" TargetMode="External"/><Relationship Id="rId8" Type="http://schemas.openxmlformats.org/officeDocument/2006/relationships/hyperlink" Target="mailto:marybeth@duehrandassociates.com" TargetMode="External"/><Relationship Id="rId51" Type="http://schemas.openxmlformats.org/officeDocument/2006/relationships/hyperlink" Target="https://www.richelieu.com/us/en/category/furniture-equipment/cabinet-levelers/lvlr-system/2821446?scheck=&amp;sort=&amp;nbPerPage=48&amp;uuid=f19b93b8-22a3-4e78-9090-ea497824a9e8" TargetMode="External"/><Relationship Id="rId3" Type="http://schemas.openxmlformats.org/officeDocument/2006/relationships/styles" Target="styles.xml"/><Relationship Id="rId12" Type="http://schemas.openxmlformats.org/officeDocument/2006/relationships/image" Target="media/image2.jpeg"/><Relationship Id="rId17" Type="http://schemas.openxmlformats.org/officeDocument/2006/relationships/image" Target="media/image5.jpeg"/><Relationship Id="rId25" Type="http://schemas.openxmlformats.org/officeDocument/2006/relationships/hyperlink" Target="https://www.richelieu.com/us/en/category/lighting-solutions-and-accessories/led-lighting-and-profiles/led-profiles-and-accessories/led-profiles/windlight-aluminum-profile-2-3-m/2648717?s=windlight&amp;uuid=6ff9f2d3-723e-46df-9d17-86bb330fc974" TargetMode="External"/><Relationship Id="rId33" Type="http://schemas.openxmlformats.org/officeDocument/2006/relationships/hyperlink" Target="https://www.richelieu.com/us/en/catalog?catalog=1002295&amp;mode=page&amp;page=1" TargetMode="External"/><Relationship Id="rId38" Type="http://schemas.openxmlformats.org/officeDocument/2006/relationships/image" Target="media/image15.png"/><Relationship Id="rId46" Type="http://schemas.openxmlformats.org/officeDocument/2006/relationships/image" Target="media/image19.jpg"/><Relationship Id="rId59" Type="http://schemas.openxmlformats.org/officeDocument/2006/relationships/header" Target="header2.xml"/><Relationship Id="rId20" Type="http://schemas.openxmlformats.org/officeDocument/2006/relationships/hyperlink" Target="https://www.richelieu.com/us/en/category/kitchen-and-bathroom-accessories/kitchen/corner-cabinet-storage-systems/corner-cabinets-components-and-accessories/base-cabinet-mechanisms/wheel-corner-system/wheel-complete-set/3072509?s=WheelPro&amp;uuid=a91adb21-8a04-4357-88c2-85d3f52b7c52" TargetMode="External"/><Relationship Id="rId41" Type="http://schemas.openxmlformats.org/officeDocument/2006/relationships/hyperlink" Target="https://www.richelieu.com/us/en/category/closet-and-storage/vertiko-open-system/1198138?scheck=&amp;sort=&amp;nbPerPage=48&amp;uuid=38e9e960-6a2f-4886-863b-1b4b64ed2e21" TargetMode="External"/><Relationship Id="rId54" Type="http://schemas.openxmlformats.org/officeDocument/2006/relationships/hyperlink" Target="https://www.richelieu.com/ca/en/category/furniture-equipment/furniture-locks/electronic-locks/fingerprint/electronic-fingerprint-lock/1949964/sku-4015442410?uuid=4a480ac4-7468-40f5-94f7-cdc4b8f5bcf2"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richelieu.com/us/en/category/tools-and-shop-supplies/hand-tool/files-stones-and-rasps/lamination-file/2730230?s=lamination+files&amp;uuid=29817791-4242-4b60-85fe-504f4d2c3299" TargetMode="External"/><Relationship Id="rId23" Type="http://schemas.openxmlformats.org/officeDocument/2006/relationships/image" Target="media/image8.jpeg"/><Relationship Id="rId28" Type="http://schemas.openxmlformats.org/officeDocument/2006/relationships/hyperlink" Target="https://www.richelieu.com/us/en/category/lighting-solutions-and-accessories/switches-and-dimmers/96w-wireless-bluetooth-btrf-led-receiver/1590995/sku-CBXBTRF1029?setlang=1" TargetMode="External"/><Relationship Id="rId36" Type="http://schemas.openxmlformats.org/officeDocument/2006/relationships/image" Target="media/image14.png"/><Relationship Id="rId49" Type="http://schemas.openxmlformats.org/officeDocument/2006/relationships/hyperlink" Target="https://www.richelieu.com/us/en/category/kitchen-and-bathroom-accessories/kitchen/corner-cabinet-storage-systems/base-corner-cabinet-storage-systems/trigon-system/trigon-ii-600-system/1650697" TargetMode="External"/><Relationship Id="rId57" Type="http://schemas.openxmlformats.org/officeDocument/2006/relationships/header" Target="header1.xml"/><Relationship Id="rId10" Type="http://schemas.openxmlformats.org/officeDocument/2006/relationships/hyperlink" Target="https://iwfatlanta.com/" TargetMode="External"/><Relationship Id="rId31" Type="http://schemas.openxmlformats.org/officeDocument/2006/relationships/hyperlink" Target="https://www.richelieu.com/us/en/category/closet-and-storage/closet-rods-supports/closet-rods/electric-closet-rod/butler-732-electric-closet-rod/2603119/sku-732160ETL10" TargetMode="External"/><Relationship Id="rId44" Type="http://schemas.openxmlformats.org/officeDocument/2006/relationships/image" Target="media/image18.jpeg"/><Relationship Id="rId52" Type="http://schemas.openxmlformats.org/officeDocument/2006/relationships/image" Target="media/image22.jpg"/><Relationship Id="rId6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richelieu.com/us/en/category/latest-news/iwf-august-25-28-2026/1883341"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richelieu.com/us/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3.jpg"/></Relationships>
</file>

<file path=word/_rels/header2.xml.rels><?xml version="1.0" encoding="UTF-8" standalone="yes"?>
<Relationships xmlns="http://schemas.openxmlformats.org/package/2006/relationships"><Relationship Id="rId1" Type="http://schemas.openxmlformats.org/officeDocument/2006/relationships/image" Target="media/image2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A73D80-2F15-49D8-B84E-3416064511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16</Pages>
  <Words>2428</Words>
  <Characters>13844</Characters>
  <Application>Microsoft Office Word</Application>
  <DocSecurity>0</DocSecurity>
  <Lines>115</Lines>
  <Paragraphs>32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Manager/>
  <Company/>
  <LinksUpToDate>false</LinksUpToDate>
  <CharactersWithSpaces>16240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Berecz</dc:creator>
  <cp:keywords/>
  <dc:description/>
  <cp:lastModifiedBy>Randy Baum</cp:lastModifiedBy>
  <cp:revision>5</cp:revision>
  <dcterms:created xsi:type="dcterms:W3CDTF">2026-08-22T14:04:00Z</dcterms:created>
  <dcterms:modified xsi:type="dcterms:W3CDTF">2026-08-25T14:48:00Z</dcterms:modified>
  <cp:category/>
</cp:coreProperties>
</file>